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9D87D" w14:textId="72EAD270" w:rsidR="00F7295F" w:rsidRPr="00060EC2" w:rsidRDefault="00F7295F" w:rsidP="00F7295F">
      <w:pPr>
        <w:ind w:right="-720"/>
        <w:jc w:val="right"/>
        <w:rPr>
          <w:rFonts w:ascii="Times New Roman" w:hAnsi="Times New Roman"/>
        </w:rPr>
      </w:pPr>
      <w:bookmarkStart w:id="0" w:name="_Hlk178259638"/>
      <w:r w:rsidRPr="00060EC2">
        <w:rPr>
          <w:rFonts w:ascii="Times New Roman" w:hAnsi="Times New Roman"/>
        </w:rPr>
        <w:t>Item #: _________________</w:t>
      </w:r>
    </w:p>
    <w:p w14:paraId="7A92DFD7" w14:textId="4BC0BF7D" w:rsidR="00F7295F" w:rsidRPr="00060EC2" w:rsidRDefault="00F7295F" w:rsidP="00F7295F">
      <w:pPr>
        <w:ind w:right="-720"/>
        <w:jc w:val="right"/>
        <w:rPr>
          <w:rFonts w:ascii="Times New Roman" w:hAnsi="Times New Roman"/>
        </w:rPr>
      </w:pPr>
      <w:r w:rsidRPr="00060EC2">
        <w:rPr>
          <w:rFonts w:ascii="Times New Roman" w:hAnsi="Times New Roman"/>
        </w:rPr>
        <w:t>Munis Contract #: _________________</w:t>
      </w:r>
    </w:p>
    <w:p w14:paraId="6FA2304B" w14:textId="0ED76183" w:rsidR="00F7295F" w:rsidRPr="00060EC2" w:rsidRDefault="00F7295F" w:rsidP="00F7295F">
      <w:pPr>
        <w:ind w:right="-720"/>
        <w:jc w:val="right"/>
        <w:rPr>
          <w:rFonts w:ascii="Times New Roman" w:hAnsi="Times New Roman"/>
        </w:rPr>
      </w:pPr>
      <w:r w:rsidRPr="00060EC2">
        <w:rPr>
          <w:rFonts w:ascii="Times New Roman" w:hAnsi="Times New Roman"/>
        </w:rPr>
        <w:t>SWPA/GSA/Coop/RFP/ITB</w:t>
      </w:r>
      <w:r w:rsidR="00D94485" w:rsidRPr="00060EC2">
        <w:rPr>
          <w:rFonts w:ascii="Times New Roman" w:hAnsi="Times New Roman"/>
        </w:rPr>
        <w:t xml:space="preserve"> </w:t>
      </w:r>
      <w:r w:rsidRPr="00060EC2">
        <w:rPr>
          <w:rFonts w:ascii="Times New Roman" w:hAnsi="Times New Roman"/>
        </w:rPr>
        <w:t>#: _________________</w:t>
      </w:r>
    </w:p>
    <w:bookmarkEnd w:id="0"/>
    <w:p w14:paraId="3C23982B" w14:textId="77777777" w:rsidR="00F7295F" w:rsidRPr="00060EC2" w:rsidRDefault="00F7295F" w:rsidP="00F7295F">
      <w:pPr>
        <w:jc w:val="right"/>
        <w:rPr>
          <w:rFonts w:ascii="Times New Roman" w:hAnsi="Times New Roman"/>
        </w:rPr>
      </w:pPr>
      <w:r w:rsidRPr="00060EC2">
        <w:rPr>
          <w:rFonts w:ascii="Times New Roman" w:hAnsi="Times New Roman"/>
        </w:rPr>
        <w:tab/>
      </w:r>
      <w:r w:rsidRPr="00060EC2">
        <w:rPr>
          <w:rFonts w:ascii="Times New Roman" w:hAnsi="Times New Roman"/>
        </w:rPr>
        <w:tab/>
      </w:r>
    </w:p>
    <w:p w14:paraId="3C918B41" w14:textId="77777777" w:rsidR="00F7295F" w:rsidRPr="00060EC2" w:rsidRDefault="00F7295F" w:rsidP="00F7295F">
      <w:pPr>
        <w:widowControl/>
        <w:tabs>
          <w:tab w:val="center" w:pos="4680"/>
        </w:tabs>
        <w:ind w:left="-720" w:right="-720"/>
        <w:jc w:val="center"/>
        <w:rPr>
          <w:rFonts w:ascii="Times New Roman" w:hAnsi="Times New Roman"/>
          <w:sz w:val="24"/>
        </w:rPr>
      </w:pPr>
      <w:r w:rsidRPr="00060EC2">
        <w:rPr>
          <w:rFonts w:ascii="Times New Roman" w:hAnsi="Times New Roman"/>
          <w:sz w:val="24"/>
        </w:rPr>
        <w:t>CITY OF SANTA FE</w:t>
      </w:r>
    </w:p>
    <w:p w14:paraId="4E2AA090" w14:textId="77777777" w:rsidR="00FD4482" w:rsidRPr="00060EC2" w:rsidRDefault="00FD4482" w:rsidP="00F7295F">
      <w:pPr>
        <w:widowControl/>
        <w:tabs>
          <w:tab w:val="center" w:pos="4680"/>
        </w:tabs>
        <w:ind w:left="-720" w:right="-720"/>
        <w:jc w:val="center"/>
        <w:rPr>
          <w:rFonts w:ascii="Times New Roman" w:hAnsi="Times New Roman"/>
          <w:sz w:val="12"/>
          <w:szCs w:val="12"/>
        </w:rPr>
      </w:pPr>
    </w:p>
    <w:p w14:paraId="28FE3B1F" w14:textId="0FB39423" w:rsidR="00FD4482" w:rsidRPr="00060EC2" w:rsidRDefault="417B406F" w:rsidP="3CCA3BE8">
      <w:pPr>
        <w:widowControl/>
        <w:tabs>
          <w:tab w:val="center" w:pos="4680"/>
        </w:tabs>
        <w:ind w:left="-720" w:right="-720"/>
        <w:jc w:val="center"/>
        <w:rPr>
          <w:rFonts w:ascii="Times New Roman" w:hAnsi="Times New Roman"/>
          <w:sz w:val="24"/>
        </w:rPr>
      </w:pPr>
      <w:r w:rsidRPr="00060EC2">
        <w:rPr>
          <w:rFonts w:ascii="Times New Roman" w:hAnsi="Times New Roman"/>
          <w:sz w:val="24"/>
        </w:rPr>
        <w:t xml:space="preserve">PROFESSIONAL SERVICES </w:t>
      </w:r>
      <w:r w:rsidR="560B1242" w:rsidRPr="00060EC2">
        <w:rPr>
          <w:rFonts w:ascii="Times New Roman" w:hAnsi="Times New Roman"/>
          <w:sz w:val="24"/>
        </w:rPr>
        <w:t>CONTRACT</w:t>
      </w:r>
    </w:p>
    <w:p w14:paraId="37AA8E42" w14:textId="77777777" w:rsidR="00E75A61" w:rsidRPr="00060EC2" w:rsidRDefault="00E75A61" w:rsidP="009F2EF4">
      <w:pPr>
        <w:widowControl/>
        <w:tabs>
          <w:tab w:val="center" w:pos="4680"/>
        </w:tabs>
        <w:ind w:left="-720" w:right="-720"/>
        <w:jc w:val="center"/>
        <w:rPr>
          <w:rFonts w:ascii="Times New Roman" w:hAnsi="Times New Roman"/>
          <w:sz w:val="24"/>
        </w:rPr>
      </w:pPr>
    </w:p>
    <w:p w14:paraId="61F9EB16" w14:textId="77777777" w:rsidR="001D26C0" w:rsidRPr="00060EC2" w:rsidRDefault="001D26C0" w:rsidP="001D26C0">
      <w:pPr>
        <w:widowControl/>
        <w:ind w:left="-720" w:right="-720"/>
        <w:jc w:val="center"/>
        <w:rPr>
          <w:rFonts w:ascii="Times New Roman" w:hAnsi="Times New Roman"/>
          <w:sz w:val="24"/>
        </w:rPr>
      </w:pPr>
      <w:r w:rsidRPr="00060EC2">
        <w:rPr>
          <w:rFonts w:ascii="Times New Roman" w:hAnsi="Times New Roman"/>
          <w:sz w:val="24"/>
        </w:rPr>
        <w:t>Architect &amp; Engineer (A/E) Services - Santa Fe Regional Airport Rental Car Parking &amp; Facilities &amp; East Parking Lot Expansion</w:t>
      </w:r>
    </w:p>
    <w:p w14:paraId="198E2877" w14:textId="77777777" w:rsidR="00455DC9" w:rsidRPr="00D72845" w:rsidRDefault="00455DC9" w:rsidP="00455DC9">
      <w:pPr>
        <w:widowControl/>
        <w:ind w:left="-720" w:right="-720"/>
        <w:jc w:val="center"/>
        <w:rPr>
          <w:rFonts w:ascii="Times New Roman" w:hAnsi="Times New Roman"/>
          <w:i/>
          <w:iCs/>
          <w:sz w:val="24"/>
        </w:rPr>
      </w:pPr>
    </w:p>
    <w:p w14:paraId="359FBDE4" w14:textId="720F0EDC" w:rsidR="007D1405" w:rsidRPr="00D72845" w:rsidRDefault="612D734D" w:rsidP="68B8AEEE">
      <w:pPr>
        <w:widowControl/>
        <w:ind w:left="-720" w:right="-720"/>
        <w:jc w:val="both"/>
        <w:rPr>
          <w:rFonts w:ascii="Times New Roman" w:hAnsi="Times New Roman"/>
          <w:sz w:val="24"/>
        </w:rPr>
      </w:pPr>
      <w:r w:rsidRPr="68B8AEEE">
        <w:rPr>
          <w:rFonts w:ascii="Times New Roman" w:hAnsi="Times New Roman"/>
          <w:sz w:val="24"/>
        </w:rPr>
        <w:t xml:space="preserve">THIS </w:t>
      </w:r>
      <w:r w:rsidR="428A2F55" w:rsidRPr="68B8AEEE">
        <w:rPr>
          <w:rFonts w:ascii="Times New Roman" w:hAnsi="Times New Roman"/>
          <w:sz w:val="24"/>
        </w:rPr>
        <w:t>CONTRACT</w:t>
      </w:r>
      <w:r w:rsidRPr="68B8AEEE">
        <w:rPr>
          <w:rFonts w:ascii="Times New Roman" w:hAnsi="Times New Roman"/>
          <w:sz w:val="24"/>
        </w:rPr>
        <w:t xml:space="preserve"> is made and entered into by and between the </w:t>
      </w:r>
      <w:r w:rsidR="235A7EA7" w:rsidRPr="68B8AEEE">
        <w:rPr>
          <w:rFonts w:ascii="Times New Roman" w:hAnsi="Times New Roman"/>
          <w:sz w:val="24"/>
        </w:rPr>
        <w:t xml:space="preserve">City of Santa Fe, </w:t>
      </w:r>
      <w:r w:rsidRPr="68B8AEEE">
        <w:rPr>
          <w:rFonts w:ascii="Times New Roman" w:hAnsi="Times New Roman"/>
          <w:sz w:val="24"/>
        </w:rPr>
        <w:t xml:space="preserve">New Mexico, hereinafter referred to as the </w:t>
      </w:r>
      <w:r w:rsidR="235A7EA7" w:rsidRPr="68B8AEEE">
        <w:rPr>
          <w:rFonts w:ascii="Times New Roman" w:hAnsi="Times New Roman"/>
          <w:sz w:val="24"/>
        </w:rPr>
        <w:t>“City</w:t>
      </w:r>
      <w:r w:rsidR="178AC593" w:rsidRPr="68B8AEEE">
        <w:rPr>
          <w:rFonts w:ascii="Times New Roman" w:hAnsi="Times New Roman"/>
          <w:sz w:val="24"/>
        </w:rPr>
        <w:t>,</w:t>
      </w:r>
      <w:r w:rsidR="235A7EA7" w:rsidRPr="68B8AEEE">
        <w:rPr>
          <w:rFonts w:ascii="Times New Roman" w:hAnsi="Times New Roman"/>
          <w:sz w:val="24"/>
        </w:rPr>
        <w:t>”</w:t>
      </w:r>
      <w:r w:rsidRPr="68B8AEEE">
        <w:rPr>
          <w:rFonts w:ascii="Times New Roman" w:hAnsi="Times New Roman"/>
          <w:sz w:val="24"/>
        </w:rPr>
        <w:t xml:space="preserve"> and </w:t>
      </w:r>
      <w:r w:rsidR="39EA851D" w:rsidRPr="68B8AEEE">
        <w:rPr>
          <w:rFonts w:ascii="Times New Roman" w:hAnsi="Times New Roman"/>
          <w:b/>
          <w:bCs/>
          <w:sz w:val="24"/>
          <w:highlight w:val="yellow"/>
        </w:rPr>
        <w:t>NAME OF CONTRACTOR</w:t>
      </w:r>
      <w:r w:rsidRPr="68B8AEEE">
        <w:rPr>
          <w:rFonts w:ascii="Times New Roman" w:hAnsi="Times New Roman"/>
          <w:sz w:val="24"/>
        </w:rPr>
        <w:t xml:space="preserve">, </w:t>
      </w:r>
      <w:r w:rsidR="235A7EA7" w:rsidRPr="68B8AEEE">
        <w:rPr>
          <w:rFonts w:ascii="Times New Roman" w:hAnsi="Times New Roman"/>
          <w:sz w:val="24"/>
        </w:rPr>
        <w:t>hereinafter referred to as the “</w:t>
      </w:r>
      <w:r w:rsidRPr="68B8AEEE">
        <w:rPr>
          <w:rFonts w:ascii="Times New Roman" w:hAnsi="Times New Roman"/>
          <w:sz w:val="24"/>
        </w:rPr>
        <w:t>Contractor</w:t>
      </w:r>
      <w:r w:rsidR="178AC593" w:rsidRPr="68B8AEEE">
        <w:rPr>
          <w:rFonts w:ascii="Times New Roman" w:hAnsi="Times New Roman"/>
          <w:sz w:val="24"/>
        </w:rPr>
        <w:t>,</w:t>
      </w:r>
      <w:r w:rsidR="235A7EA7" w:rsidRPr="68B8AEEE">
        <w:rPr>
          <w:rFonts w:ascii="Times New Roman" w:hAnsi="Times New Roman"/>
          <w:sz w:val="24"/>
        </w:rPr>
        <w:t>”</w:t>
      </w:r>
      <w:r w:rsidR="426153C4" w:rsidRPr="68B8AEEE">
        <w:rPr>
          <w:rFonts w:ascii="Times New Roman" w:hAnsi="Times New Roman"/>
          <w:sz w:val="24"/>
        </w:rPr>
        <w:t xml:space="preserve"> and is effective as of the date set forth below </w:t>
      </w:r>
      <w:r w:rsidR="40835C52" w:rsidRPr="68B8AEEE">
        <w:rPr>
          <w:rFonts w:ascii="Times New Roman" w:hAnsi="Times New Roman"/>
          <w:sz w:val="24"/>
        </w:rPr>
        <w:t xml:space="preserve">upon which </w:t>
      </w:r>
      <w:r w:rsidR="426153C4" w:rsidRPr="68B8AEEE">
        <w:rPr>
          <w:rFonts w:ascii="Times New Roman" w:hAnsi="Times New Roman"/>
          <w:sz w:val="24"/>
        </w:rPr>
        <w:t xml:space="preserve">it is executed by the </w:t>
      </w:r>
      <w:r w:rsidR="235A7EA7" w:rsidRPr="68B8AEEE">
        <w:rPr>
          <w:rFonts w:ascii="Times New Roman" w:hAnsi="Times New Roman"/>
          <w:sz w:val="24"/>
        </w:rPr>
        <w:t>Parties.</w:t>
      </w:r>
    </w:p>
    <w:p w14:paraId="4C4495C4" w14:textId="77777777" w:rsidR="001F4BC3" w:rsidRPr="00D72845" w:rsidRDefault="001F4BC3" w:rsidP="68B8AEEE">
      <w:pPr>
        <w:widowControl/>
        <w:ind w:left="-720" w:right="-720"/>
        <w:jc w:val="both"/>
        <w:rPr>
          <w:rFonts w:ascii="Times New Roman" w:hAnsi="Times New Roman"/>
          <w:i/>
          <w:iCs/>
          <w:sz w:val="24"/>
        </w:rPr>
      </w:pPr>
    </w:p>
    <w:p w14:paraId="7E32540B" w14:textId="77777777" w:rsidR="00A956F1" w:rsidRPr="00D72845" w:rsidRDefault="1548646E" w:rsidP="68B8AEEE">
      <w:pPr>
        <w:widowControl/>
        <w:ind w:left="-720" w:right="-720"/>
        <w:jc w:val="center"/>
        <w:rPr>
          <w:rFonts w:ascii="Times New Roman" w:hAnsi="Times New Roman"/>
          <w:b/>
          <w:bCs/>
        </w:rPr>
      </w:pPr>
      <w:r w:rsidRPr="68B8AEEE">
        <w:rPr>
          <w:rFonts w:ascii="Times New Roman" w:hAnsi="Times New Roman"/>
          <w:b/>
          <w:bCs/>
          <w:sz w:val="24"/>
        </w:rPr>
        <w:t>RECITALS</w:t>
      </w:r>
    </w:p>
    <w:p w14:paraId="6BCF3403" w14:textId="77777777" w:rsidR="00A956F1" w:rsidRPr="00D72845" w:rsidRDefault="00A956F1" w:rsidP="68B8AEEE">
      <w:pPr>
        <w:widowControl/>
        <w:ind w:left="-720" w:right="-720"/>
        <w:rPr>
          <w:rFonts w:ascii="Times New Roman" w:hAnsi="Times New Roman"/>
        </w:rPr>
      </w:pPr>
    </w:p>
    <w:p w14:paraId="1F19F03F" w14:textId="231CBAFC" w:rsidR="00FA5C9F" w:rsidRPr="00D72845" w:rsidRDefault="15107AAA" w:rsidP="15107AAA">
      <w:pPr>
        <w:pStyle w:val="NormalWeb"/>
        <w:spacing w:before="0" w:beforeAutospacing="0" w:after="0" w:afterAutospacing="0"/>
        <w:ind w:left="-720" w:right="-720" w:firstLine="720"/>
        <w:jc w:val="both"/>
      </w:pPr>
      <w:r w:rsidRPr="15107AAA">
        <w:rPr>
          <w:b/>
          <w:bCs/>
          <w:color w:val="000000" w:themeColor="text1"/>
        </w:rPr>
        <w:t>WHEREAS</w:t>
      </w:r>
      <w:r w:rsidRPr="15107AAA">
        <w:rPr>
          <w:color w:val="000000" w:themeColor="text1"/>
        </w:rPr>
        <w:t>, the Chief Procurement Officer of the City</w:t>
      </w:r>
      <w:r>
        <w:t xml:space="preserve"> has made the determination that this Contract is in accordance with the provisions of NMSA 1978, Sections 13-1-28 through 13-1-199 pursuant to NMSA 1978, section 13-1-</w:t>
      </w:r>
      <w:sdt>
        <w:sdtPr>
          <w:alias w:val="selection"/>
          <w:tag w:val="selection"/>
          <w:id w:val="-1875462302"/>
          <w:placeholder>
            <w:docPart w:val="DefaultPlaceholder_-1854013438"/>
          </w:placeholder>
          <w:dropDownList>
            <w:listItem w:value="Choose an item."/>
            <w:listItem w:displayText="NMSA 1978, Section 13-1-102, ITB" w:value="NMSA 1978, Section 13-1-102, ITB"/>
            <w:listItem w:displayText="NMSA 1978, Section 13-1-111, RFP" w:value="NMSA 1978, Section 13-1-111, RFP"/>
            <w:listItem w:displayText="NMSA 1978, Section 13-1-129, Statewide" w:value="NMSA 1978, Section 13-1-129, Statewide"/>
            <w:listItem w:displayText="NMSA 1978, Section 13-1-135, Coop" w:value="NMSA 1978, Section 13-1-135, Coop"/>
            <w:listItem w:displayText="NMSA 1978, Section 13-1-125 Small Purchase" w:value="NMSA 1978, Section 13-1-125 Small Purchase"/>
            <w:listItem w:displayText="NMSA 1978, Section 13-1-127 Emergency" w:value="NMSA 1978, Section 13-1-127 Emergency"/>
            <w:listItem w:displayText="NMSA 1978, Section 13-1-126, Sole Source" w:value="NMSA 1978, Section 13-1-126, Sole Source"/>
            <w:listItem w:displayText="NMSA 1978, Section 13-1-98, Exempt" w:value="NMSA 1978, Section 13-1-98, Exempt"/>
          </w:dropDownList>
        </w:sdtPr>
        <w:sdtEndPr/>
        <w:sdtContent>
          <w:r w:rsidR="00CB7287">
            <w:t>NMSA 1978, Section 13-1-111, RFP</w:t>
          </w:r>
        </w:sdtContent>
      </w:sdt>
      <w:r>
        <w:t xml:space="preserve">; and </w:t>
      </w:r>
    </w:p>
    <w:p w14:paraId="338F77F3" w14:textId="77777777" w:rsidR="00B23E9D" w:rsidRPr="00D72845" w:rsidRDefault="00B23E9D" w:rsidP="15107AAA">
      <w:pPr>
        <w:pStyle w:val="NormalWeb"/>
        <w:spacing w:before="0" w:beforeAutospacing="0" w:after="0" w:afterAutospacing="0"/>
        <w:ind w:left="-720" w:right="-720"/>
        <w:jc w:val="both"/>
        <w:rPr>
          <w:rStyle w:val="eop"/>
        </w:rPr>
      </w:pPr>
    </w:p>
    <w:p w14:paraId="60F95831" w14:textId="6CF84DFF" w:rsidR="00FA5C9F" w:rsidRPr="00D72845" w:rsidRDefault="15107AAA" w:rsidP="15107AAA">
      <w:pPr>
        <w:pStyle w:val="NormalWeb"/>
        <w:spacing w:before="0" w:beforeAutospacing="0" w:after="0" w:afterAutospacing="0"/>
        <w:ind w:left="-720" w:right="-720" w:firstLine="720"/>
        <w:jc w:val="both"/>
        <w:rPr>
          <w:color w:val="000000"/>
        </w:rPr>
      </w:pPr>
      <w:proofErr w:type="gramStart"/>
      <w:r w:rsidRPr="15107AAA">
        <w:rPr>
          <w:b/>
          <w:bCs/>
        </w:rPr>
        <w:t>WHEREAS</w:t>
      </w:r>
      <w:r>
        <w:t>,</w:t>
      </w:r>
      <w:proofErr w:type="gramEnd"/>
      <w:r>
        <w:t xml:space="preserve"> the Contractor is one of such requisite and qualifications and is willing to engage with the City for professional services, in accordance with the terms and conditions hereinafter set out, and the Contractor understanding and consenting to the foregoing is willing to render such professional services as outlined in the Contract</w:t>
      </w:r>
      <w:r w:rsidRPr="15107AAA">
        <w:rPr>
          <w:color w:val="000000" w:themeColor="text1"/>
        </w:rPr>
        <w:t>; and</w:t>
      </w:r>
    </w:p>
    <w:p w14:paraId="0F7EF8E7" w14:textId="5024AA18" w:rsidR="00A956F1" w:rsidRPr="00D72845" w:rsidRDefault="00A956F1" w:rsidP="009F2EF4">
      <w:pPr>
        <w:widowControl/>
        <w:ind w:left="-720" w:right="-720" w:firstLine="720"/>
        <w:jc w:val="both"/>
        <w:rPr>
          <w:rFonts w:ascii="Times New Roman" w:hAnsi="Times New Roman"/>
          <w:color w:val="000000" w:themeColor="text1"/>
        </w:rPr>
      </w:pPr>
    </w:p>
    <w:p w14:paraId="151F6E58" w14:textId="2A2759E0" w:rsidR="00A956F1" w:rsidRPr="00D72845" w:rsidRDefault="18D9E3BE" w:rsidP="009F2EF4">
      <w:pPr>
        <w:pStyle w:val="NormalWeb"/>
        <w:ind w:left="-720" w:right="-720"/>
      </w:pPr>
      <w:r w:rsidRPr="68B8AEEE">
        <w:rPr>
          <w:color w:val="000000" w:themeColor="text1"/>
        </w:rPr>
        <w:t>T</w:t>
      </w:r>
      <w:r w:rsidR="34D753AE" w:rsidRPr="68B8AEEE">
        <w:rPr>
          <w:color w:val="000000" w:themeColor="text1"/>
        </w:rPr>
        <w:t xml:space="preserve">he </w:t>
      </w:r>
      <w:r w:rsidR="16E158E9" w:rsidRPr="68B8AEEE">
        <w:rPr>
          <w:color w:val="000000" w:themeColor="text1"/>
        </w:rPr>
        <w:t>City and the Contractor</w:t>
      </w:r>
      <w:r w:rsidR="1B5610E2" w:rsidRPr="68B8AEEE">
        <w:rPr>
          <w:color w:val="000000" w:themeColor="text1"/>
        </w:rPr>
        <w:t xml:space="preserve"> hereby</w:t>
      </w:r>
      <w:r w:rsidR="1548646E" w:rsidRPr="68B8AEEE">
        <w:rPr>
          <w:color w:val="000000" w:themeColor="text1"/>
        </w:rPr>
        <w:t xml:space="preserve"> agree</w:t>
      </w:r>
      <w:r w:rsidR="1B5610E2" w:rsidRPr="68B8AEEE">
        <w:rPr>
          <w:color w:val="000000" w:themeColor="text1"/>
        </w:rPr>
        <w:t xml:space="preserve"> as follows</w:t>
      </w:r>
      <w:r w:rsidR="1548646E" w:rsidRPr="68B8AEEE">
        <w:t>:</w:t>
      </w:r>
    </w:p>
    <w:p w14:paraId="71D8D0D3" w14:textId="77777777" w:rsidR="00A956F1" w:rsidRPr="00D72845" w:rsidRDefault="00A956F1" w:rsidP="68B8AEEE">
      <w:pPr>
        <w:widowControl/>
        <w:ind w:right="-720"/>
        <w:jc w:val="both"/>
        <w:rPr>
          <w:rFonts w:ascii="Times New Roman" w:hAnsi="Times New Roman"/>
          <w:sz w:val="24"/>
        </w:rPr>
      </w:pPr>
    </w:p>
    <w:p w14:paraId="25D02AF6" w14:textId="3D8BEF74" w:rsidR="00FD4482" w:rsidRDefault="15107AAA" w:rsidP="15107AAA">
      <w:pPr>
        <w:pStyle w:val="ListParagraph"/>
        <w:widowControl/>
        <w:numPr>
          <w:ilvl w:val="0"/>
          <w:numId w:val="3"/>
        </w:numPr>
        <w:ind w:left="-360" w:right="-720"/>
        <w:jc w:val="both"/>
        <w:rPr>
          <w:rFonts w:ascii="Times New Roman" w:hAnsi="Times New Roman"/>
          <w:b/>
          <w:bCs/>
          <w:sz w:val="24"/>
          <w:u w:val="single"/>
        </w:rPr>
      </w:pPr>
      <w:r w:rsidRPr="15107AAA">
        <w:rPr>
          <w:rFonts w:ascii="Times New Roman" w:hAnsi="Times New Roman"/>
          <w:b/>
          <w:bCs/>
          <w:sz w:val="24"/>
          <w:u w:val="single"/>
        </w:rPr>
        <w:t>Scope of Work</w:t>
      </w:r>
    </w:p>
    <w:p w14:paraId="12FB6F62" w14:textId="77777777" w:rsidR="008471A5" w:rsidRPr="00060EC2" w:rsidRDefault="008471A5" w:rsidP="15107AAA">
      <w:pPr>
        <w:widowControl/>
        <w:ind w:right="-720"/>
        <w:jc w:val="both"/>
        <w:rPr>
          <w:rFonts w:ascii="Times New Roman" w:hAnsi="Times New Roman"/>
          <w:b/>
          <w:bCs/>
          <w:sz w:val="32"/>
          <w:szCs w:val="32"/>
          <w:u w:val="single"/>
        </w:rPr>
      </w:pPr>
    </w:p>
    <w:p w14:paraId="72E6D924" w14:textId="77777777" w:rsidR="00060EC2" w:rsidRDefault="00FF6894" w:rsidP="00060EC2">
      <w:pPr>
        <w:suppressAutoHyphens/>
        <w:ind w:left="-720" w:right="-720"/>
        <w:rPr>
          <w:rFonts w:ascii="Times New Roman" w:hAnsi="Times New Roman"/>
          <w:spacing w:val="-3"/>
          <w:sz w:val="24"/>
          <w:szCs w:val="32"/>
        </w:rPr>
      </w:pPr>
      <w:r w:rsidRPr="00060EC2">
        <w:rPr>
          <w:rFonts w:ascii="Times New Roman" w:hAnsi="Times New Roman"/>
          <w:spacing w:val="-3"/>
          <w:sz w:val="32"/>
          <w:szCs w:val="32"/>
        </w:rPr>
        <w:tab/>
      </w:r>
      <w:r w:rsidR="00060EC2" w:rsidRPr="00060EC2">
        <w:rPr>
          <w:rFonts w:ascii="Times New Roman" w:hAnsi="Times New Roman"/>
          <w:spacing w:val="-3"/>
          <w:sz w:val="24"/>
          <w:szCs w:val="32"/>
        </w:rPr>
        <w:t>The Consultant shall complete the following project:</w:t>
      </w:r>
    </w:p>
    <w:p w14:paraId="1DF1F9B8" w14:textId="77777777" w:rsidR="00060EC2" w:rsidRPr="00060EC2" w:rsidRDefault="00060EC2" w:rsidP="00060EC2">
      <w:pPr>
        <w:suppressAutoHyphens/>
        <w:ind w:left="-720" w:right="-720"/>
        <w:rPr>
          <w:rFonts w:ascii="Times New Roman" w:hAnsi="Times New Roman"/>
          <w:spacing w:val="-3"/>
          <w:sz w:val="24"/>
          <w:szCs w:val="32"/>
        </w:rPr>
      </w:pPr>
    </w:p>
    <w:p w14:paraId="1D252095" w14:textId="6799E58B"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 xml:space="preserve">Provide </w:t>
      </w:r>
      <w:r>
        <w:rPr>
          <w:rFonts w:ascii="Times New Roman" w:hAnsi="Times New Roman"/>
          <w:spacing w:val="-3"/>
          <w:sz w:val="24"/>
        </w:rPr>
        <w:t>Architect &amp; Engineering (</w:t>
      </w:r>
      <w:r w:rsidRPr="00060EC2">
        <w:rPr>
          <w:rFonts w:ascii="Times New Roman" w:hAnsi="Times New Roman"/>
          <w:spacing w:val="-3"/>
          <w:sz w:val="24"/>
        </w:rPr>
        <w:t>A/E</w:t>
      </w:r>
      <w:r>
        <w:rPr>
          <w:rFonts w:ascii="Times New Roman" w:hAnsi="Times New Roman"/>
          <w:spacing w:val="-3"/>
          <w:sz w:val="24"/>
        </w:rPr>
        <w:t>)</w:t>
      </w:r>
      <w:r w:rsidRPr="00060EC2">
        <w:rPr>
          <w:rFonts w:ascii="Times New Roman" w:hAnsi="Times New Roman"/>
          <w:spacing w:val="-3"/>
          <w:sz w:val="24"/>
        </w:rPr>
        <w:t xml:space="preserve"> services for rental car parking, a new rental car operations facility, and the expansion of the east parking lot located on Airport grounds.</w:t>
      </w:r>
    </w:p>
    <w:p w14:paraId="345FBA30"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pict w14:anchorId="525EAB3B">
          <v:rect id="_x0000_i1043" style="width:0;height:1.5pt" o:hrstd="t" o:hr="t" fillcolor="#a0a0a0" stroked="f"/>
        </w:pict>
      </w:r>
    </w:p>
    <w:p w14:paraId="577696E8" w14:textId="77777777" w:rsidR="00060EC2" w:rsidRDefault="00060EC2" w:rsidP="00060EC2">
      <w:pPr>
        <w:widowControl/>
        <w:suppressAutoHyphens/>
        <w:autoSpaceDE/>
        <w:autoSpaceDN/>
        <w:adjustRightInd/>
        <w:ind w:left="-720" w:right="-720"/>
        <w:rPr>
          <w:rFonts w:ascii="Times New Roman" w:hAnsi="Times New Roman"/>
          <w:b/>
          <w:bCs/>
          <w:spacing w:val="-3"/>
          <w:sz w:val="24"/>
        </w:rPr>
      </w:pPr>
      <w:r w:rsidRPr="00060EC2">
        <w:rPr>
          <w:rFonts w:ascii="Times New Roman" w:hAnsi="Times New Roman"/>
          <w:b/>
          <w:bCs/>
          <w:spacing w:val="-3"/>
          <w:sz w:val="24"/>
        </w:rPr>
        <w:t>Rental Car Parking and Facilities Requirements</w:t>
      </w:r>
    </w:p>
    <w:p w14:paraId="7B882974" w14:textId="77777777" w:rsid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As part of the rental car parking and facilities component of the project, the Consultant shall incorporate into the design all operational, utility, and spatial needs necessary to support three (3) on-site rental car agencies. At a minimum, the Consultant shall design and provide the following functional spaces and supporting utilities for each agency:</w:t>
      </w:r>
    </w:p>
    <w:p w14:paraId="429665F6"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p>
    <w:p w14:paraId="31AB4BEA" w14:textId="77777777" w:rsidR="00060EC2" w:rsidRDefault="00060EC2" w:rsidP="00060EC2">
      <w:pPr>
        <w:widowControl/>
        <w:suppressAutoHyphens/>
        <w:autoSpaceDE/>
        <w:autoSpaceDN/>
        <w:adjustRightInd/>
        <w:ind w:left="-720" w:right="-720"/>
        <w:rPr>
          <w:rFonts w:ascii="Times New Roman" w:hAnsi="Times New Roman"/>
          <w:b/>
          <w:bCs/>
          <w:spacing w:val="-3"/>
          <w:sz w:val="24"/>
        </w:rPr>
      </w:pPr>
      <w:r w:rsidRPr="00060EC2">
        <w:rPr>
          <w:rFonts w:ascii="Times New Roman" w:hAnsi="Times New Roman"/>
          <w:b/>
          <w:bCs/>
          <w:spacing w:val="-3"/>
          <w:sz w:val="24"/>
        </w:rPr>
        <w:t>Customer Service / Front Desk Check-In Counter</w:t>
      </w:r>
    </w:p>
    <w:p w14:paraId="138C24C1" w14:textId="77777777" w:rsid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A designated customer-facing counter area sized and configured for rental car check-in and transaction activities, including accessibility compliance, data/communications connections, and signage accommodations.</w:t>
      </w:r>
    </w:p>
    <w:p w14:paraId="7F73FA58"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p>
    <w:p w14:paraId="026AC44D"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b/>
          <w:bCs/>
          <w:spacing w:val="-3"/>
          <w:sz w:val="24"/>
        </w:rPr>
        <w:t>Dedicated Office Space</w:t>
      </w:r>
    </w:p>
    <w:p w14:paraId="54F97CB0" w14:textId="77777777" w:rsid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One enclosed office per agency to support staff administrative functions, secure documentation, and operational needs.</w:t>
      </w:r>
    </w:p>
    <w:p w14:paraId="10A2895A"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p>
    <w:p w14:paraId="0231470F"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b/>
          <w:bCs/>
          <w:spacing w:val="-3"/>
          <w:sz w:val="24"/>
        </w:rPr>
        <w:t>Vehicle Wash / Detail Bay</w:t>
      </w:r>
    </w:p>
    <w:p w14:paraId="377FA9C5"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A wash bay equipped with:</w:t>
      </w:r>
    </w:p>
    <w:p w14:paraId="37A0C190" w14:textId="77777777" w:rsidR="00060EC2" w:rsidRPr="00060EC2" w:rsidRDefault="00060EC2" w:rsidP="00060EC2">
      <w:pPr>
        <w:widowControl/>
        <w:numPr>
          <w:ilvl w:val="0"/>
          <w:numId w:val="53"/>
        </w:numPr>
        <w:suppressAutoHyphens/>
        <w:autoSpaceDE/>
        <w:autoSpaceDN/>
        <w:adjustRightInd/>
        <w:ind w:right="-720"/>
        <w:rPr>
          <w:rFonts w:ascii="Times New Roman" w:hAnsi="Times New Roman"/>
          <w:spacing w:val="-3"/>
          <w:sz w:val="24"/>
        </w:rPr>
      </w:pPr>
      <w:r w:rsidRPr="00060EC2">
        <w:rPr>
          <w:rFonts w:ascii="Times New Roman" w:hAnsi="Times New Roman"/>
          <w:spacing w:val="-3"/>
          <w:sz w:val="24"/>
        </w:rPr>
        <w:t>Pressure sprayer system</w:t>
      </w:r>
    </w:p>
    <w:p w14:paraId="2D2E775F" w14:textId="77777777" w:rsidR="00060EC2" w:rsidRPr="00060EC2" w:rsidRDefault="00060EC2" w:rsidP="00060EC2">
      <w:pPr>
        <w:widowControl/>
        <w:numPr>
          <w:ilvl w:val="0"/>
          <w:numId w:val="53"/>
        </w:numPr>
        <w:suppressAutoHyphens/>
        <w:autoSpaceDE/>
        <w:autoSpaceDN/>
        <w:adjustRightInd/>
        <w:ind w:right="-720"/>
        <w:rPr>
          <w:rFonts w:ascii="Times New Roman" w:hAnsi="Times New Roman"/>
          <w:spacing w:val="-3"/>
          <w:sz w:val="24"/>
        </w:rPr>
      </w:pPr>
      <w:r w:rsidRPr="00060EC2">
        <w:rPr>
          <w:rFonts w:ascii="Times New Roman" w:hAnsi="Times New Roman"/>
          <w:spacing w:val="-3"/>
          <w:sz w:val="24"/>
        </w:rPr>
        <w:t>Large-duty vacuum system</w:t>
      </w:r>
    </w:p>
    <w:p w14:paraId="6AA64AFB" w14:textId="77777777" w:rsidR="00060EC2" w:rsidRPr="00060EC2" w:rsidRDefault="00060EC2" w:rsidP="00060EC2">
      <w:pPr>
        <w:widowControl/>
        <w:numPr>
          <w:ilvl w:val="0"/>
          <w:numId w:val="53"/>
        </w:numPr>
        <w:suppressAutoHyphens/>
        <w:autoSpaceDE/>
        <w:autoSpaceDN/>
        <w:adjustRightInd/>
        <w:ind w:right="-720"/>
        <w:rPr>
          <w:rFonts w:ascii="Times New Roman" w:hAnsi="Times New Roman"/>
          <w:spacing w:val="-3"/>
          <w:sz w:val="24"/>
        </w:rPr>
      </w:pPr>
      <w:r w:rsidRPr="00060EC2">
        <w:rPr>
          <w:rFonts w:ascii="Times New Roman" w:hAnsi="Times New Roman"/>
          <w:spacing w:val="-3"/>
          <w:sz w:val="24"/>
        </w:rPr>
        <w:t>Large heater capable of supporting all-season operations</w:t>
      </w:r>
    </w:p>
    <w:p w14:paraId="0897665D" w14:textId="77777777" w:rsid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The Consultant shall integrate all required utilities, including water supply, drainage, grease/oil separation (as applicable), ventilation, electrical capacity, and heating requirements.</w:t>
      </w:r>
    </w:p>
    <w:p w14:paraId="61747005"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p>
    <w:p w14:paraId="333EB5D5"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b/>
          <w:bCs/>
          <w:spacing w:val="-3"/>
          <w:sz w:val="24"/>
        </w:rPr>
        <w:t>Air Pressure System</w:t>
      </w:r>
    </w:p>
    <w:p w14:paraId="07D28120" w14:textId="77777777" w:rsid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An air-pressure tank and appropriate air connections to support tire inflation and vehicle preparation operations.</w:t>
      </w:r>
    </w:p>
    <w:p w14:paraId="02667B7D"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p>
    <w:p w14:paraId="31B06CD0"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b/>
          <w:bCs/>
          <w:spacing w:val="-3"/>
          <w:sz w:val="24"/>
        </w:rPr>
        <w:t>Cleaning Supply Storage and Secure Locking Storage</w:t>
      </w:r>
    </w:p>
    <w:p w14:paraId="584B2647" w14:textId="77777777" w:rsid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Adequate space for cleaning materials, equipment staging, and secured locking storage. The Consultant shall ensure compliance with safety, fire protection, spill containment, and MSDS requirements, as applicable.</w:t>
      </w:r>
    </w:p>
    <w:p w14:paraId="6DC95AF1"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p>
    <w:p w14:paraId="56084CE8"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b/>
          <w:bCs/>
          <w:spacing w:val="-3"/>
          <w:sz w:val="24"/>
        </w:rPr>
        <w:t>Rental Car Parking Space Markings</w:t>
      </w:r>
    </w:p>
    <w:p w14:paraId="177B3554"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 xml:space="preserve">The Consultant shall design the rental car </w:t>
      </w:r>
      <w:proofErr w:type="gramStart"/>
      <w:r w:rsidRPr="00060EC2">
        <w:rPr>
          <w:rFonts w:ascii="Times New Roman" w:hAnsi="Times New Roman"/>
          <w:spacing w:val="-3"/>
          <w:sz w:val="24"/>
        </w:rPr>
        <w:t>parking lot</w:t>
      </w:r>
      <w:proofErr w:type="gramEnd"/>
      <w:r w:rsidRPr="00060EC2">
        <w:rPr>
          <w:rFonts w:ascii="Times New Roman" w:hAnsi="Times New Roman"/>
          <w:spacing w:val="-3"/>
          <w:sz w:val="24"/>
        </w:rPr>
        <w:t xml:space="preserve"> with painted and clearly marked parking spaces identifying each rental car company by name, ensuring proper allocation, visibility, and operational efficiency for all three agencies.</w:t>
      </w:r>
    </w:p>
    <w:p w14:paraId="6CB99135" w14:textId="559137AF" w:rsidR="00060EC2" w:rsidRPr="00060EC2" w:rsidRDefault="00060EC2" w:rsidP="00060EC2">
      <w:pPr>
        <w:widowControl/>
        <w:suppressAutoHyphens/>
        <w:autoSpaceDE/>
        <w:autoSpaceDN/>
        <w:adjustRightInd/>
        <w:ind w:left="-720" w:right="-720"/>
        <w:rPr>
          <w:rFonts w:ascii="Times New Roman" w:hAnsi="Times New Roman"/>
          <w:spacing w:val="-3"/>
          <w:sz w:val="24"/>
        </w:rPr>
      </w:pPr>
    </w:p>
    <w:p w14:paraId="26049937"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b/>
          <w:bCs/>
          <w:spacing w:val="-3"/>
          <w:sz w:val="24"/>
        </w:rPr>
        <w:t>Site Code Compliance and Operational Requirements</w:t>
      </w:r>
    </w:p>
    <w:p w14:paraId="1976894E"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The Consultant shall verify and incorporate all applicable building codes, environmental requirements, workflow layouts, utility demands, site circulation needs, and operational adjacencies necessary for efficient multi-agency rental car operations at the Airport.</w:t>
      </w:r>
    </w:p>
    <w:p w14:paraId="737E4342" w14:textId="3F1207D2" w:rsidR="00060EC2" w:rsidRPr="00060EC2" w:rsidRDefault="00060EC2" w:rsidP="00060EC2">
      <w:pPr>
        <w:widowControl/>
        <w:suppressAutoHyphens/>
        <w:autoSpaceDE/>
        <w:autoSpaceDN/>
        <w:adjustRightInd/>
        <w:ind w:left="-720" w:right="-720"/>
        <w:rPr>
          <w:rFonts w:ascii="Times New Roman" w:hAnsi="Times New Roman"/>
          <w:spacing w:val="-3"/>
          <w:sz w:val="24"/>
        </w:rPr>
      </w:pPr>
    </w:p>
    <w:p w14:paraId="4DE73795"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b/>
          <w:bCs/>
          <w:spacing w:val="-3"/>
          <w:sz w:val="24"/>
        </w:rPr>
        <w:t>East Parking Lot Expansion Requirements</w:t>
      </w:r>
    </w:p>
    <w:p w14:paraId="3A4C2BAB" w14:textId="77777777" w:rsid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In addition to the rental car facility requirements, the Consultant shall design and provide all architectural, civil, electrical, and utility infrastructure necessary to support the expansion of the Airport’s public parking facilities and rental car operational areas, including installation-ready infrastructure for lighting, security cameras, pedestrian pathways, and access-controlled vehicular circulation.</w:t>
      </w:r>
    </w:p>
    <w:p w14:paraId="450745D0"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p>
    <w:p w14:paraId="1733FF1D"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b/>
          <w:bCs/>
          <w:spacing w:val="-3"/>
          <w:sz w:val="24"/>
        </w:rPr>
        <w:t>Numbered Public Parking Spaces</w:t>
      </w:r>
    </w:p>
    <w:p w14:paraId="40CEB3A8"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As part of the east parking lot expansion, the Consultant shall ensure that each public parking space is uniquely numbered to assist passengers in identifying and tracking where they parked.</w:t>
      </w:r>
    </w:p>
    <w:p w14:paraId="54CF0FBE"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 </w:t>
      </w:r>
    </w:p>
    <w:p w14:paraId="269BD274" w14:textId="622F8F16" w:rsidR="00060EC2" w:rsidRDefault="00060EC2" w:rsidP="00060EC2">
      <w:pPr>
        <w:widowControl/>
        <w:suppressAutoHyphens/>
        <w:autoSpaceDE/>
        <w:autoSpaceDN/>
        <w:adjustRightInd/>
        <w:ind w:left="-720" w:right="-720"/>
        <w:rPr>
          <w:rFonts w:ascii="Times New Roman" w:hAnsi="Times New Roman"/>
          <w:b/>
          <w:bCs/>
          <w:spacing w:val="-3"/>
          <w:sz w:val="24"/>
          <w:u w:val="single"/>
        </w:rPr>
      </w:pPr>
      <w:r w:rsidRPr="00060EC2">
        <w:rPr>
          <w:rFonts w:ascii="Times New Roman" w:hAnsi="Times New Roman"/>
          <w:b/>
          <w:bCs/>
          <w:spacing w:val="-3"/>
          <w:sz w:val="24"/>
          <w:u w:val="single"/>
        </w:rPr>
        <w:t xml:space="preserve">The </w:t>
      </w:r>
      <w:r w:rsidRPr="00060EC2">
        <w:rPr>
          <w:rFonts w:ascii="Times New Roman" w:hAnsi="Times New Roman"/>
          <w:b/>
          <w:bCs/>
          <w:spacing w:val="-3"/>
          <w:sz w:val="24"/>
          <w:u w:val="single"/>
        </w:rPr>
        <w:t>Consultants’</w:t>
      </w:r>
      <w:r w:rsidRPr="00060EC2">
        <w:rPr>
          <w:rFonts w:ascii="Times New Roman" w:hAnsi="Times New Roman"/>
          <w:b/>
          <w:bCs/>
          <w:spacing w:val="-3"/>
          <w:sz w:val="24"/>
          <w:u w:val="single"/>
        </w:rPr>
        <w:t xml:space="preserve"> project shall be conducted in five distinct and sequential phases: </w:t>
      </w:r>
    </w:p>
    <w:p w14:paraId="0C08BB6A"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p>
    <w:p w14:paraId="42E56B3B"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b/>
          <w:bCs/>
          <w:spacing w:val="-3"/>
          <w:sz w:val="24"/>
        </w:rPr>
        <w:t>I.    Preliminary Phase: This phase involves those activities required for defining the scope of a project and establishing preliminary requirements including, without limitation, as follows: </w:t>
      </w:r>
    </w:p>
    <w:p w14:paraId="764F8E06"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a.    Conferring with the sponsor on project requirements, programming, finances, schedules, early phases of the project, operational safety, phasing considerations and other pertinent matters; meeting the FAA and other concerned agencies and parties on matters affecting the project. </w:t>
      </w:r>
    </w:p>
    <w:p w14:paraId="650862FB"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b.    Planning, procuring, and/or preparing necessary surveys, geological engineering investigations, field investigations, and architectural and engineering studies required for preliminary design considerations. </w:t>
      </w:r>
    </w:p>
    <w:p w14:paraId="0DCA191E"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c.    Develop design schematics, sketches, environmental and aesthetic considerations, project recommendations, and preliminary layouts and cost estimates. </w:t>
      </w:r>
    </w:p>
    <w:p w14:paraId="1D3256E3"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proofErr w:type="spellStart"/>
      <w:r w:rsidRPr="00060EC2">
        <w:rPr>
          <w:rFonts w:ascii="Times New Roman" w:hAnsi="Times New Roman"/>
          <w:spacing w:val="-3"/>
          <w:sz w:val="24"/>
        </w:rPr>
        <w:lastRenderedPageBreak/>
        <w:t>d.</w:t>
      </w:r>
      <w:proofErr w:type="spellEnd"/>
      <w:r w:rsidRPr="00060EC2">
        <w:rPr>
          <w:rFonts w:ascii="Times New Roman" w:hAnsi="Times New Roman"/>
          <w:spacing w:val="-3"/>
          <w:sz w:val="24"/>
        </w:rPr>
        <w:t xml:space="preserve">    Assisting the sponsor in the preparation of necessary and required documents for federal grants, including Disadvantaged Business Enterprise (DBE) plan and goals, and exhibits. </w:t>
      </w:r>
    </w:p>
    <w:p w14:paraId="2F3C04C7"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  </w:t>
      </w:r>
    </w:p>
    <w:p w14:paraId="2C90169E"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b/>
          <w:bCs/>
          <w:spacing w:val="-3"/>
          <w:sz w:val="24"/>
        </w:rPr>
        <w:t>II</w:t>
      </w:r>
      <w:proofErr w:type="gramStart"/>
      <w:r w:rsidRPr="00060EC2">
        <w:rPr>
          <w:rFonts w:ascii="Times New Roman" w:hAnsi="Times New Roman"/>
          <w:b/>
          <w:bCs/>
          <w:spacing w:val="-3"/>
          <w:sz w:val="24"/>
        </w:rPr>
        <w:t>.    Design</w:t>
      </w:r>
      <w:proofErr w:type="gramEnd"/>
      <w:r w:rsidRPr="00060EC2">
        <w:rPr>
          <w:rFonts w:ascii="Times New Roman" w:hAnsi="Times New Roman"/>
          <w:b/>
          <w:bCs/>
          <w:spacing w:val="-3"/>
          <w:sz w:val="24"/>
        </w:rPr>
        <w:t xml:space="preserve"> Phase: This phase involves all activities required to undertake and accomplish a full and complete project design including, without limitation, as follows: </w:t>
      </w:r>
      <w:r w:rsidRPr="00060EC2">
        <w:rPr>
          <w:rFonts w:ascii="Times New Roman" w:hAnsi="Times New Roman"/>
          <w:spacing w:val="-3"/>
          <w:sz w:val="24"/>
        </w:rPr>
        <w:br/>
        <w:t>a.    </w:t>
      </w:r>
      <w:proofErr w:type="gramStart"/>
      <w:r w:rsidRPr="00060EC2">
        <w:rPr>
          <w:rFonts w:ascii="Times New Roman" w:hAnsi="Times New Roman"/>
          <w:spacing w:val="-3"/>
          <w:sz w:val="24"/>
        </w:rPr>
        <w:t>Conducting</w:t>
      </w:r>
      <w:proofErr w:type="gramEnd"/>
      <w:r w:rsidRPr="00060EC2">
        <w:rPr>
          <w:rFonts w:ascii="Times New Roman" w:hAnsi="Times New Roman"/>
          <w:spacing w:val="-3"/>
          <w:sz w:val="24"/>
        </w:rPr>
        <w:t xml:space="preserve"> meetings and design conferences to obtain information and to coordinate or resolve design matters. </w:t>
      </w:r>
    </w:p>
    <w:p w14:paraId="2EC07A73"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b.    Collecting engineering data and undertaking field investigations; geological engineering and surveys; and architectural, engineering, and environmental studies. </w:t>
      </w:r>
    </w:p>
    <w:p w14:paraId="29265975"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c.    Preparing necessary engineering reports and recommendations. </w:t>
      </w:r>
    </w:p>
    <w:p w14:paraId="3F42A283"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proofErr w:type="spellStart"/>
      <w:r w:rsidRPr="00060EC2">
        <w:rPr>
          <w:rFonts w:ascii="Times New Roman" w:hAnsi="Times New Roman"/>
          <w:spacing w:val="-3"/>
          <w:sz w:val="24"/>
        </w:rPr>
        <w:t>d.</w:t>
      </w:r>
      <w:proofErr w:type="spellEnd"/>
      <w:r w:rsidRPr="00060EC2">
        <w:rPr>
          <w:rFonts w:ascii="Times New Roman" w:hAnsi="Times New Roman"/>
          <w:spacing w:val="-3"/>
          <w:sz w:val="24"/>
        </w:rPr>
        <w:t xml:space="preserve">    Preparing detailed plans, specifications, and cost estimates. Conducting a detailed value engineering analysis, if applicable and if requested. Printing and providing necessary copies of engineering drawings and contract specifications. </w:t>
      </w:r>
    </w:p>
    <w:p w14:paraId="7A616097"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  </w:t>
      </w:r>
    </w:p>
    <w:p w14:paraId="04C37B5E"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b/>
          <w:bCs/>
          <w:spacing w:val="-3"/>
          <w:sz w:val="24"/>
        </w:rPr>
        <w:t>III</w:t>
      </w:r>
      <w:proofErr w:type="gramStart"/>
      <w:r w:rsidRPr="00060EC2">
        <w:rPr>
          <w:rFonts w:ascii="Times New Roman" w:hAnsi="Times New Roman"/>
          <w:b/>
          <w:bCs/>
          <w:spacing w:val="-3"/>
          <w:sz w:val="24"/>
        </w:rPr>
        <w:t>.    Bidding</w:t>
      </w:r>
      <w:proofErr w:type="gramEnd"/>
      <w:r w:rsidRPr="00060EC2">
        <w:rPr>
          <w:rFonts w:ascii="Times New Roman" w:hAnsi="Times New Roman"/>
          <w:b/>
          <w:bCs/>
          <w:spacing w:val="-3"/>
          <w:sz w:val="24"/>
        </w:rPr>
        <w:t xml:space="preserve"> or Negotiation Phase: </w:t>
      </w:r>
    </w:p>
    <w:p w14:paraId="5A607806"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a. This phase involves providing sets of plans and specifications for this phase, and all bid documents; acting for the sponsor in advertising and securing bids, negotiating for services, analyzing bid results, furnishing recommendations on the award of contracts; and preparing contract documents. </w:t>
      </w:r>
    </w:p>
    <w:p w14:paraId="41E964D5"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  </w:t>
      </w:r>
    </w:p>
    <w:p w14:paraId="31CE1360"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b/>
          <w:bCs/>
          <w:spacing w:val="-3"/>
          <w:sz w:val="24"/>
        </w:rPr>
        <w:t>IV</w:t>
      </w:r>
      <w:proofErr w:type="gramStart"/>
      <w:r w:rsidRPr="00060EC2">
        <w:rPr>
          <w:rFonts w:ascii="Times New Roman" w:hAnsi="Times New Roman"/>
          <w:b/>
          <w:bCs/>
          <w:spacing w:val="-3"/>
          <w:sz w:val="24"/>
        </w:rPr>
        <w:t>.    Construction</w:t>
      </w:r>
      <w:proofErr w:type="gramEnd"/>
      <w:r w:rsidRPr="00060EC2">
        <w:rPr>
          <w:rFonts w:ascii="Times New Roman" w:hAnsi="Times New Roman"/>
          <w:b/>
          <w:bCs/>
          <w:spacing w:val="-3"/>
          <w:sz w:val="24"/>
        </w:rPr>
        <w:t xml:space="preserve"> Phase: This phase involves all basic services rendered after the award of a construction contract including, without limitation, as follows: </w:t>
      </w:r>
    </w:p>
    <w:p w14:paraId="49CA151A"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a.    Providing consultation and advice to the sponsor during all phases of construction. </w:t>
      </w:r>
    </w:p>
    <w:p w14:paraId="68986E5E"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b.    Representing the sponsor at pre-construction conferences </w:t>
      </w:r>
    </w:p>
    <w:p w14:paraId="3ACF09E1"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c.    On site construction inspection and management involving the services of a resident engineer, inspector, or manager, periodically during the construction or installation phase of a project and providing appropriate reports to the sponsor. </w:t>
      </w:r>
    </w:p>
    <w:p w14:paraId="33BACEA3"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proofErr w:type="spellStart"/>
      <w:r w:rsidRPr="00060EC2">
        <w:rPr>
          <w:rFonts w:ascii="Times New Roman" w:hAnsi="Times New Roman"/>
          <w:spacing w:val="-3"/>
          <w:sz w:val="24"/>
        </w:rPr>
        <w:t>d.</w:t>
      </w:r>
      <w:proofErr w:type="spellEnd"/>
      <w:r w:rsidRPr="00060EC2">
        <w:rPr>
          <w:rFonts w:ascii="Times New Roman" w:hAnsi="Times New Roman"/>
          <w:spacing w:val="-3"/>
          <w:sz w:val="24"/>
        </w:rPr>
        <w:t xml:space="preserve">    Reviewing and approving shop drawings submitted by contractors for compliance with design concept. </w:t>
      </w:r>
    </w:p>
    <w:p w14:paraId="20960B26"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e.    Reviewing, analyzing and approving laboratory and mill test reports of materials and equipment. </w:t>
      </w:r>
    </w:p>
    <w:p w14:paraId="373672AB"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f.    Preparing and negotiating change orders and supplemental agreements. </w:t>
      </w:r>
    </w:p>
    <w:p w14:paraId="3ED9D6FF"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g.    Observing or reviewing performance tests required by specifications. </w:t>
      </w:r>
    </w:p>
    <w:p w14:paraId="4619DC6A"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h.    Determining payment amounts to contractors and assisting sponsors in the preparation of payment requests for amounts reimbursable from grant projects. </w:t>
      </w:r>
    </w:p>
    <w:p w14:paraId="692997EF"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i.    Conduct wage rate interviews in accordance with federal standards. </w:t>
      </w:r>
    </w:p>
    <w:p w14:paraId="7BB6AC53"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j.    Making final inspection and submitting a report of the completed project to the sponsor. </w:t>
      </w:r>
    </w:p>
    <w:p w14:paraId="29FDD9B3"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  </w:t>
      </w:r>
    </w:p>
    <w:p w14:paraId="0A957116"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b/>
          <w:bCs/>
          <w:spacing w:val="-3"/>
          <w:sz w:val="24"/>
        </w:rPr>
        <w:t>V.    Project Closeout Phase: This phase includes all basic services rendered after the completion of a construction contract, including, but not limited to: </w:t>
      </w:r>
    </w:p>
    <w:p w14:paraId="2220104B"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 </w:t>
      </w:r>
      <w:r w:rsidRPr="00060EC2">
        <w:rPr>
          <w:rFonts w:ascii="Times New Roman" w:hAnsi="Times New Roman"/>
          <w:spacing w:val="-3"/>
          <w:sz w:val="24"/>
        </w:rPr>
        <w:br/>
        <w:t>a.    Making final inspections and submitting punch-lists and a report of the completed project to the Sponsor. </w:t>
      </w:r>
    </w:p>
    <w:p w14:paraId="431DC2AC"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b.    Providing record drawings. </w:t>
      </w:r>
    </w:p>
    <w:p w14:paraId="67C20784"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c.    Preparing summary of material testing reports. </w:t>
      </w:r>
    </w:p>
    <w:p w14:paraId="19A7344A"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proofErr w:type="spellStart"/>
      <w:r w:rsidRPr="00060EC2">
        <w:rPr>
          <w:rFonts w:ascii="Times New Roman" w:hAnsi="Times New Roman"/>
          <w:spacing w:val="-3"/>
          <w:sz w:val="24"/>
        </w:rPr>
        <w:t>d.</w:t>
      </w:r>
      <w:proofErr w:type="spellEnd"/>
      <w:r w:rsidRPr="00060EC2">
        <w:rPr>
          <w:rFonts w:ascii="Times New Roman" w:hAnsi="Times New Roman"/>
          <w:spacing w:val="-3"/>
          <w:sz w:val="24"/>
        </w:rPr>
        <w:t xml:space="preserve">    Preparing summary of project change orders. </w:t>
      </w:r>
    </w:p>
    <w:p w14:paraId="3E8DAC7C"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e.    Preparing grant amendment requests and associated justification, if applicable. </w:t>
      </w:r>
    </w:p>
    <w:p w14:paraId="5C1EF453"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f.    Preparing final project reports including financial summary. </w:t>
      </w:r>
    </w:p>
    <w:p w14:paraId="2A9007D8"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 xml:space="preserve">g.    Obtaining release of </w:t>
      </w:r>
      <w:proofErr w:type="gramStart"/>
      <w:r w:rsidRPr="00060EC2">
        <w:rPr>
          <w:rFonts w:ascii="Times New Roman" w:hAnsi="Times New Roman"/>
          <w:spacing w:val="-3"/>
          <w:sz w:val="24"/>
        </w:rPr>
        <w:t>liens</w:t>
      </w:r>
      <w:proofErr w:type="gramEnd"/>
      <w:r w:rsidRPr="00060EC2">
        <w:rPr>
          <w:rFonts w:ascii="Times New Roman" w:hAnsi="Times New Roman"/>
          <w:spacing w:val="-3"/>
          <w:sz w:val="24"/>
        </w:rPr>
        <w:t xml:space="preserve"> from all contractors. </w:t>
      </w:r>
    </w:p>
    <w:p w14:paraId="7289AE53"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 </w:t>
      </w:r>
      <w:r w:rsidRPr="00060EC2">
        <w:rPr>
          <w:rFonts w:ascii="Times New Roman" w:hAnsi="Times New Roman"/>
          <w:spacing w:val="-3"/>
          <w:sz w:val="24"/>
        </w:rPr>
        <w:br/>
      </w:r>
      <w:r w:rsidRPr="00060EC2">
        <w:rPr>
          <w:rFonts w:ascii="Times New Roman" w:hAnsi="Times New Roman"/>
          <w:b/>
          <w:bCs/>
          <w:spacing w:val="-3"/>
          <w:sz w:val="24"/>
        </w:rPr>
        <w:t>Special Services - The development of some projects may involve activities or studies outside the scope of the basic design services routinely performed by the Consultant. These special services may vary greatly in scope, complexity, and timing and may involve several different disciplines and fields of expertise. </w:t>
      </w:r>
    </w:p>
    <w:p w14:paraId="26F1A396"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lastRenderedPageBreak/>
        <w:t xml:space="preserve">Consultants performing special services may be employed directly by the Airport to implement one or more phases of a project or may be employed by the principal Consultant via a subcontract agreement. In certain instances, these services may be performed by the principal Consultant. Some examples of special services that might be employed for airport projects </w:t>
      </w:r>
      <w:proofErr w:type="gramStart"/>
      <w:r w:rsidRPr="00060EC2">
        <w:rPr>
          <w:rFonts w:ascii="Times New Roman" w:hAnsi="Times New Roman"/>
          <w:spacing w:val="-3"/>
          <w:sz w:val="24"/>
        </w:rPr>
        <w:t>include, but</w:t>
      </w:r>
      <w:proofErr w:type="gramEnd"/>
      <w:r w:rsidRPr="00060EC2">
        <w:rPr>
          <w:rFonts w:ascii="Times New Roman" w:hAnsi="Times New Roman"/>
          <w:spacing w:val="-3"/>
          <w:sz w:val="24"/>
        </w:rPr>
        <w:t xml:space="preserve"> are not limited to: </w:t>
      </w:r>
      <w:r w:rsidRPr="00060EC2">
        <w:rPr>
          <w:rFonts w:ascii="Times New Roman" w:hAnsi="Times New Roman"/>
          <w:spacing w:val="-3"/>
          <w:sz w:val="24"/>
        </w:rPr>
        <w:br/>
        <w:t>o    Soils investigations, including core sampling, laboratory testing, related analyses, and </w:t>
      </w:r>
      <w:r w:rsidRPr="00060EC2">
        <w:rPr>
          <w:rFonts w:ascii="Times New Roman" w:hAnsi="Times New Roman"/>
          <w:spacing w:val="-3"/>
          <w:sz w:val="24"/>
        </w:rPr>
        <w:br/>
        <w:t>     reports. </w:t>
      </w:r>
      <w:r w:rsidRPr="00060EC2">
        <w:rPr>
          <w:rFonts w:ascii="Times New Roman" w:hAnsi="Times New Roman"/>
          <w:spacing w:val="-3"/>
          <w:sz w:val="24"/>
        </w:rPr>
        <w:br/>
        <w:t>o    Detailed mill, shop, and /or laboratory inspections of materials and equipment. </w:t>
      </w:r>
      <w:r w:rsidRPr="00060EC2">
        <w:rPr>
          <w:rFonts w:ascii="Times New Roman" w:hAnsi="Times New Roman"/>
          <w:spacing w:val="-3"/>
          <w:sz w:val="24"/>
        </w:rPr>
        <w:br/>
      </w:r>
      <w:proofErr w:type="gramStart"/>
      <w:r w:rsidRPr="00060EC2">
        <w:rPr>
          <w:rFonts w:ascii="Times New Roman" w:hAnsi="Times New Roman"/>
          <w:spacing w:val="-3"/>
          <w:sz w:val="24"/>
        </w:rPr>
        <w:t>o    </w:t>
      </w:r>
      <w:proofErr w:type="gramEnd"/>
      <w:r w:rsidRPr="00060EC2">
        <w:rPr>
          <w:rFonts w:ascii="Times New Roman" w:hAnsi="Times New Roman"/>
          <w:spacing w:val="-3"/>
          <w:sz w:val="24"/>
        </w:rPr>
        <w:t>Land surveys and topographic maps. </w:t>
      </w:r>
      <w:r w:rsidRPr="00060EC2">
        <w:rPr>
          <w:rFonts w:ascii="Times New Roman" w:hAnsi="Times New Roman"/>
          <w:spacing w:val="-3"/>
          <w:sz w:val="24"/>
        </w:rPr>
        <w:br/>
      </w:r>
      <w:proofErr w:type="gramStart"/>
      <w:r w:rsidRPr="00060EC2">
        <w:rPr>
          <w:rFonts w:ascii="Times New Roman" w:hAnsi="Times New Roman"/>
          <w:spacing w:val="-3"/>
          <w:sz w:val="24"/>
        </w:rPr>
        <w:t>o    </w:t>
      </w:r>
      <w:proofErr w:type="gramEnd"/>
      <w:r w:rsidRPr="00060EC2">
        <w:rPr>
          <w:rFonts w:ascii="Times New Roman" w:hAnsi="Times New Roman"/>
          <w:spacing w:val="-3"/>
          <w:sz w:val="24"/>
        </w:rPr>
        <w:t>Field and/or construction surveys. </w:t>
      </w:r>
      <w:r w:rsidRPr="00060EC2">
        <w:rPr>
          <w:rFonts w:ascii="Times New Roman" w:hAnsi="Times New Roman"/>
          <w:spacing w:val="-3"/>
          <w:sz w:val="24"/>
        </w:rPr>
        <w:br/>
        <w:t>o    Photogrammetry surveys. </w:t>
      </w:r>
      <w:r w:rsidRPr="00060EC2">
        <w:rPr>
          <w:rFonts w:ascii="Times New Roman" w:hAnsi="Times New Roman"/>
          <w:spacing w:val="-3"/>
          <w:sz w:val="24"/>
        </w:rPr>
        <w:br/>
        <w:t>o    </w:t>
      </w:r>
      <w:proofErr w:type="gramStart"/>
      <w:r w:rsidRPr="00060EC2">
        <w:rPr>
          <w:rFonts w:ascii="Times New Roman" w:hAnsi="Times New Roman"/>
          <w:spacing w:val="-3"/>
          <w:sz w:val="24"/>
        </w:rPr>
        <w:t>On</w:t>
      </w:r>
      <w:proofErr w:type="gramEnd"/>
      <w:r w:rsidRPr="00060EC2">
        <w:rPr>
          <w:rFonts w:ascii="Times New Roman" w:hAnsi="Times New Roman"/>
          <w:spacing w:val="-3"/>
          <w:sz w:val="24"/>
        </w:rPr>
        <w:t xml:space="preserve"> site construction inspection and/or management involving the services of a full-time </w:t>
      </w:r>
      <w:r w:rsidRPr="00060EC2">
        <w:rPr>
          <w:rFonts w:ascii="Times New Roman" w:hAnsi="Times New Roman"/>
          <w:spacing w:val="-3"/>
          <w:sz w:val="24"/>
        </w:rPr>
        <w:br/>
        <w:t>     resident engineer(s), inspector(s) or manager(s) during the construction or installation   </w:t>
      </w:r>
      <w:r w:rsidRPr="00060EC2">
        <w:rPr>
          <w:rFonts w:ascii="Times New Roman" w:hAnsi="Times New Roman"/>
          <w:spacing w:val="-3"/>
          <w:sz w:val="24"/>
        </w:rPr>
        <w:br/>
        <w:t>     phase of a project. (This differs from the periodic inspection responsibilities included as </w:t>
      </w:r>
      <w:r w:rsidRPr="00060EC2">
        <w:rPr>
          <w:rFonts w:ascii="Times New Roman" w:hAnsi="Times New Roman"/>
          <w:spacing w:val="-3"/>
          <w:sz w:val="24"/>
        </w:rPr>
        <w:br/>
        <w:t>     part of the basic services.) </w:t>
      </w:r>
      <w:r w:rsidRPr="00060EC2">
        <w:rPr>
          <w:rFonts w:ascii="Times New Roman" w:hAnsi="Times New Roman"/>
          <w:spacing w:val="-3"/>
          <w:sz w:val="24"/>
        </w:rPr>
        <w:br/>
        <w:t>o    Environmental studies and assessment reports for specific development projects. </w:t>
      </w:r>
      <w:r w:rsidRPr="00060EC2">
        <w:rPr>
          <w:rFonts w:ascii="Times New Roman" w:hAnsi="Times New Roman"/>
          <w:spacing w:val="-3"/>
          <w:sz w:val="24"/>
        </w:rPr>
        <w:br/>
        <w:t>o    Expert witness testimony in litigation involving specific projects. </w:t>
      </w:r>
      <w:r w:rsidRPr="00060EC2">
        <w:rPr>
          <w:rFonts w:ascii="Times New Roman" w:hAnsi="Times New Roman"/>
          <w:spacing w:val="-3"/>
          <w:sz w:val="24"/>
        </w:rPr>
        <w:br/>
      </w:r>
      <w:proofErr w:type="gramStart"/>
      <w:r w:rsidRPr="00060EC2">
        <w:rPr>
          <w:rFonts w:ascii="Times New Roman" w:hAnsi="Times New Roman"/>
          <w:spacing w:val="-3"/>
          <w:sz w:val="24"/>
        </w:rPr>
        <w:t>o    Project</w:t>
      </w:r>
      <w:proofErr w:type="gramEnd"/>
      <w:r w:rsidRPr="00060EC2">
        <w:rPr>
          <w:rFonts w:ascii="Times New Roman" w:hAnsi="Times New Roman"/>
          <w:spacing w:val="-3"/>
          <w:sz w:val="24"/>
        </w:rPr>
        <w:t xml:space="preserve"> feasibility studies. </w:t>
      </w:r>
      <w:r w:rsidRPr="00060EC2">
        <w:rPr>
          <w:rFonts w:ascii="Times New Roman" w:hAnsi="Times New Roman"/>
          <w:spacing w:val="-3"/>
          <w:sz w:val="24"/>
        </w:rPr>
        <w:br/>
        <w:t>o    </w:t>
      </w:r>
      <w:proofErr w:type="gramStart"/>
      <w:r w:rsidRPr="00060EC2">
        <w:rPr>
          <w:rFonts w:ascii="Times New Roman" w:hAnsi="Times New Roman"/>
          <w:spacing w:val="-3"/>
          <w:sz w:val="24"/>
        </w:rPr>
        <w:t>Public</w:t>
      </w:r>
      <w:proofErr w:type="gramEnd"/>
      <w:r w:rsidRPr="00060EC2">
        <w:rPr>
          <w:rFonts w:ascii="Times New Roman" w:hAnsi="Times New Roman"/>
          <w:spacing w:val="-3"/>
          <w:sz w:val="24"/>
        </w:rPr>
        <w:t xml:space="preserve"> information and community involvement surveys, activities, and studies. </w:t>
      </w:r>
      <w:r w:rsidRPr="00060EC2">
        <w:rPr>
          <w:rFonts w:ascii="Times New Roman" w:hAnsi="Times New Roman"/>
          <w:spacing w:val="-3"/>
          <w:sz w:val="24"/>
        </w:rPr>
        <w:br/>
        <w:t>o    Preparation of as-built plans and record drawings. </w:t>
      </w:r>
      <w:r w:rsidRPr="00060EC2">
        <w:rPr>
          <w:rFonts w:ascii="Times New Roman" w:hAnsi="Times New Roman"/>
          <w:spacing w:val="-3"/>
          <w:sz w:val="24"/>
        </w:rPr>
        <w:br/>
        <w:t>o    Preparation of or updating the airport layout plan. </w:t>
      </w:r>
      <w:r w:rsidRPr="00060EC2">
        <w:rPr>
          <w:rFonts w:ascii="Times New Roman" w:hAnsi="Times New Roman"/>
          <w:spacing w:val="-3"/>
          <w:sz w:val="24"/>
        </w:rPr>
        <w:br/>
        <w:t>o    Preparation of property maps. </w:t>
      </w:r>
      <w:r w:rsidRPr="00060EC2">
        <w:rPr>
          <w:rFonts w:ascii="Times New Roman" w:hAnsi="Times New Roman"/>
          <w:spacing w:val="-3"/>
          <w:sz w:val="24"/>
        </w:rPr>
        <w:br/>
        <w:t>o    Preparation of Quality Control Plan. </w:t>
      </w:r>
      <w:r w:rsidRPr="00060EC2">
        <w:rPr>
          <w:rFonts w:ascii="Times New Roman" w:hAnsi="Times New Roman"/>
          <w:spacing w:val="-3"/>
          <w:sz w:val="24"/>
        </w:rPr>
        <w:br/>
        <w:t>o    Miscellaneous plans, studies, and assessment reports including environmental, noise, etc. </w:t>
      </w:r>
      <w:r w:rsidRPr="00060EC2">
        <w:rPr>
          <w:rFonts w:ascii="Times New Roman" w:hAnsi="Times New Roman"/>
          <w:spacing w:val="-3"/>
          <w:sz w:val="24"/>
        </w:rPr>
        <w:br/>
        <w:t>o    Assist Sponsor in specifications for procurement purposes of airport equipment (i.e. snow  </w:t>
      </w:r>
      <w:r w:rsidRPr="00060EC2">
        <w:rPr>
          <w:rFonts w:ascii="Times New Roman" w:hAnsi="Times New Roman"/>
          <w:spacing w:val="-3"/>
          <w:sz w:val="24"/>
        </w:rPr>
        <w:br/>
        <w:t xml:space="preserve">     removal, airport rescue and fire </w:t>
      </w:r>
      <w:proofErr w:type="gramStart"/>
      <w:r w:rsidRPr="00060EC2">
        <w:rPr>
          <w:rFonts w:ascii="Times New Roman" w:hAnsi="Times New Roman"/>
          <w:spacing w:val="-3"/>
          <w:sz w:val="24"/>
        </w:rPr>
        <w:t>righting</w:t>
      </w:r>
      <w:proofErr w:type="gramEnd"/>
      <w:r w:rsidRPr="00060EC2">
        <w:rPr>
          <w:rFonts w:ascii="Times New Roman" w:hAnsi="Times New Roman"/>
          <w:spacing w:val="-3"/>
          <w:sz w:val="24"/>
        </w:rPr>
        <w:t>, etc.), and in preparing all documents required  </w:t>
      </w:r>
      <w:r w:rsidRPr="00060EC2">
        <w:rPr>
          <w:rFonts w:ascii="Times New Roman" w:hAnsi="Times New Roman"/>
          <w:spacing w:val="-3"/>
          <w:sz w:val="24"/>
        </w:rPr>
        <w:br/>
        <w:t>     to procure such equipment. </w:t>
      </w:r>
      <w:r w:rsidRPr="00060EC2">
        <w:rPr>
          <w:rFonts w:ascii="Times New Roman" w:hAnsi="Times New Roman"/>
          <w:spacing w:val="-3"/>
          <w:sz w:val="24"/>
        </w:rPr>
        <w:br/>
        <w:t xml:space="preserve">o    Assisting the sponsor in Federal, State and local grant administration </w:t>
      </w:r>
      <w:proofErr w:type="gramStart"/>
      <w:r w:rsidRPr="00060EC2">
        <w:rPr>
          <w:rFonts w:ascii="Times New Roman" w:hAnsi="Times New Roman"/>
          <w:spacing w:val="-3"/>
          <w:sz w:val="24"/>
        </w:rPr>
        <w:t>an</w:t>
      </w:r>
      <w:proofErr w:type="gramEnd"/>
      <w:r w:rsidRPr="00060EC2">
        <w:rPr>
          <w:rFonts w:ascii="Times New Roman" w:hAnsi="Times New Roman"/>
          <w:spacing w:val="-3"/>
          <w:sz w:val="24"/>
        </w:rPr>
        <w:t xml:space="preserve"> preparation of  </w:t>
      </w:r>
      <w:r w:rsidRPr="00060EC2">
        <w:rPr>
          <w:rFonts w:ascii="Times New Roman" w:hAnsi="Times New Roman"/>
          <w:spacing w:val="-3"/>
          <w:sz w:val="24"/>
        </w:rPr>
        <w:br/>
        <w:t>      necessary applications for grants. </w:t>
      </w:r>
      <w:r w:rsidRPr="00060EC2">
        <w:rPr>
          <w:rFonts w:ascii="Times New Roman" w:hAnsi="Times New Roman"/>
          <w:spacing w:val="-3"/>
          <w:sz w:val="24"/>
        </w:rPr>
        <w:br/>
        <w:t>o    Construction management. </w:t>
      </w:r>
      <w:r w:rsidRPr="00060EC2">
        <w:rPr>
          <w:rFonts w:ascii="Times New Roman" w:hAnsi="Times New Roman"/>
          <w:spacing w:val="-3"/>
          <w:sz w:val="24"/>
        </w:rPr>
        <w:br/>
        <w:t>o    Preparation of final report. </w:t>
      </w:r>
    </w:p>
    <w:p w14:paraId="1F1D67AB"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 </w:t>
      </w:r>
    </w:p>
    <w:p w14:paraId="461ECB1C" w14:textId="77777777" w:rsidR="00060EC2" w:rsidRP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b/>
          <w:bCs/>
          <w:spacing w:val="-3"/>
          <w:sz w:val="24"/>
        </w:rPr>
        <w:t>Planning Services - This category involves studies under the broad heading of airport system and master planning and includes, without limitation, as follows: </w:t>
      </w:r>
    </w:p>
    <w:p w14:paraId="2662CFA9" w14:textId="77777777" w:rsidR="00060EC2" w:rsidRDefault="00060EC2" w:rsidP="00060EC2">
      <w:pPr>
        <w:widowControl/>
        <w:suppressAutoHyphens/>
        <w:autoSpaceDE/>
        <w:autoSpaceDN/>
        <w:adjustRightInd/>
        <w:ind w:left="-720" w:right="-720"/>
        <w:rPr>
          <w:rFonts w:ascii="Times New Roman" w:hAnsi="Times New Roman"/>
          <w:spacing w:val="-3"/>
          <w:sz w:val="24"/>
        </w:rPr>
      </w:pPr>
      <w:r w:rsidRPr="00060EC2">
        <w:rPr>
          <w:rFonts w:ascii="Times New Roman" w:hAnsi="Times New Roman"/>
          <w:spacing w:val="-3"/>
          <w:sz w:val="24"/>
        </w:rPr>
        <w:t>o    Study designs to establish the framework and detailed work program. </w:t>
      </w:r>
      <w:r w:rsidRPr="00060EC2">
        <w:rPr>
          <w:rFonts w:ascii="Times New Roman" w:hAnsi="Times New Roman"/>
          <w:spacing w:val="-3"/>
          <w:sz w:val="24"/>
        </w:rPr>
        <w:br/>
        <w:t>o    Airport data collection and facility inventories. </w:t>
      </w:r>
      <w:r w:rsidRPr="00060EC2">
        <w:rPr>
          <w:rFonts w:ascii="Times New Roman" w:hAnsi="Times New Roman"/>
          <w:spacing w:val="-3"/>
          <w:sz w:val="24"/>
        </w:rPr>
        <w:br/>
        <w:t>o    Aeronautical activity forecasts and demand/capacity. </w:t>
      </w:r>
      <w:r w:rsidRPr="00060EC2">
        <w:rPr>
          <w:rFonts w:ascii="Times New Roman" w:hAnsi="Times New Roman"/>
          <w:spacing w:val="-3"/>
          <w:sz w:val="24"/>
        </w:rPr>
        <w:br/>
        <w:t>o    Facility requirements determination. </w:t>
      </w:r>
      <w:r w:rsidRPr="00060EC2">
        <w:rPr>
          <w:rFonts w:ascii="Times New Roman" w:hAnsi="Times New Roman"/>
          <w:spacing w:val="-3"/>
          <w:sz w:val="24"/>
        </w:rPr>
        <w:br/>
        <w:t xml:space="preserve">o    Airport Layout and terminal area </w:t>
      </w:r>
      <w:proofErr w:type="gramStart"/>
      <w:r w:rsidRPr="00060EC2">
        <w:rPr>
          <w:rFonts w:ascii="Times New Roman" w:hAnsi="Times New Roman"/>
          <w:spacing w:val="-3"/>
          <w:sz w:val="24"/>
        </w:rPr>
        <w:t>plans</w:t>
      </w:r>
      <w:proofErr w:type="gramEnd"/>
      <w:r w:rsidRPr="00060EC2">
        <w:rPr>
          <w:rFonts w:ascii="Times New Roman" w:hAnsi="Times New Roman"/>
          <w:spacing w:val="-3"/>
          <w:sz w:val="24"/>
        </w:rPr>
        <w:t xml:space="preserve"> development. </w:t>
      </w:r>
      <w:r w:rsidRPr="00060EC2">
        <w:rPr>
          <w:rFonts w:ascii="Times New Roman" w:hAnsi="Times New Roman"/>
          <w:spacing w:val="-3"/>
          <w:sz w:val="24"/>
        </w:rPr>
        <w:br/>
        <w:t>o    Environmental assessment studies/reports, airport noise compatibility plans (Part 150 </w:t>
      </w:r>
      <w:r w:rsidRPr="00060EC2">
        <w:rPr>
          <w:rFonts w:ascii="Times New Roman" w:hAnsi="Times New Roman"/>
          <w:spacing w:val="-3"/>
          <w:sz w:val="24"/>
        </w:rPr>
        <w:br/>
        <w:t>     studies), and other environmental related studies. </w:t>
      </w:r>
      <w:r w:rsidRPr="00060EC2">
        <w:rPr>
          <w:rFonts w:ascii="Times New Roman" w:hAnsi="Times New Roman"/>
          <w:spacing w:val="-3"/>
          <w:sz w:val="24"/>
        </w:rPr>
        <w:br/>
      </w:r>
      <w:proofErr w:type="gramStart"/>
      <w:r w:rsidRPr="00060EC2">
        <w:rPr>
          <w:rFonts w:ascii="Times New Roman" w:hAnsi="Times New Roman"/>
          <w:spacing w:val="-3"/>
          <w:sz w:val="24"/>
        </w:rPr>
        <w:t>o    Compatible land</w:t>
      </w:r>
      <w:proofErr w:type="gramEnd"/>
      <w:r w:rsidRPr="00060EC2">
        <w:rPr>
          <w:rFonts w:ascii="Times New Roman" w:hAnsi="Times New Roman"/>
          <w:spacing w:val="-3"/>
          <w:sz w:val="24"/>
        </w:rPr>
        <w:t>-use planning in the vicinity of airports. </w:t>
      </w:r>
      <w:r w:rsidRPr="00060EC2">
        <w:rPr>
          <w:rFonts w:ascii="Times New Roman" w:hAnsi="Times New Roman"/>
          <w:spacing w:val="-3"/>
          <w:sz w:val="24"/>
        </w:rPr>
        <w:br/>
        <w:t>o    Airport development schedules and cost estimates. </w:t>
      </w:r>
      <w:r w:rsidRPr="00060EC2">
        <w:rPr>
          <w:rFonts w:ascii="Times New Roman" w:hAnsi="Times New Roman"/>
          <w:spacing w:val="-3"/>
          <w:sz w:val="24"/>
        </w:rPr>
        <w:br/>
        <w:t>o    Airport financing planning. </w:t>
      </w:r>
      <w:r w:rsidRPr="00060EC2">
        <w:rPr>
          <w:rFonts w:ascii="Times New Roman" w:hAnsi="Times New Roman"/>
          <w:spacing w:val="-3"/>
          <w:sz w:val="24"/>
        </w:rPr>
        <w:br/>
        <w:t>o    Participate in public information programs and/or public hearings relating to airport  </w:t>
      </w:r>
      <w:r w:rsidRPr="00060EC2">
        <w:rPr>
          <w:rFonts w:ascii="Times New Roman" w:hAnsi="Times New Roman"/>
          <w:spacing w:val="-3"/>
          <w:sz w:val="24"/>
        </w:rPr>
        <w:br/>
        <w:t>     development and planning projects. </w:t>
      </w:r>
    </w:p>
    <w:p w14:paraId="4FB6A588" w14:textId="77777777" w:rsidR="00F41E99" w:rsidRPr="00060EC2" w:rsidRDefault="00F41E99" w:rsidP="00060EC2">
      <w:pPr>
        <w:widowControl/>
        <w:suppressAutoHyphens/>
        <w:autoSpaceDE/>
        <w:autoSpaceDN/>
        <w:adjustRightInd/>
        <w:ind w:left="-720" w:right="-720"/>
        <w:rPr>
          <w:rFonts w:ascii="Times New Roman" w:hAnsi="Times New Roman"/>
          <w:spacing w:val="-3"/>
          <w:sz w:val="24"/>
        </w:rPr>
      </w:pPr>
    </w:p>
    <w:p w14:paraId="4BC1F3EA" w14:textId="37C53BBF" w:rsidR="00AF62F2" w:rsidRPr="00426561" w:rsidRDefault="15107AAA" w:rsidP="00060EC2">
      <w:pPr>
        <w:widowControl/>
        <w:suppressAutoHyphens/>
        <w:autoSpaceDE/>
        <w:autoSpaceDN/>
        <w:adjustRightInd/>
        <w:ind w:left="-720" w:right="-720"/>
        <w:rPr>
          <w:rFonts w:ascii="Times New Roman" w:hAnsi="Times New Roman"/>
          <w:b/>
          <w:bCs/>
          <w:sz w:val="24"/>
        </w:rPr>
      </w:pPr>
      <w:r w:rsidRPr="15107AAA">
        <w:rPr>
          <w:rFonts w:ascii="Times New Roman" w:hAnsi="Times New Roman"/>
          <w:b/>
          <w:bCs/>
          <w:sz w:val="24"/>
          <w:u w:val="single"/>
        </w:rPr>
        <w:t>Standard of Performance; Licenses</w:t>
      </w:r>
    </w:p>
    <w:p w14:paraId="6981C97A" w14:textId="77777777" w:rsidR="008471A5" w:rsidRPr="00426561" w:rsidRDefault="008471A5" w:rsidP="15107AAA">
      <w:pPr>
        <w:widowControl/>
        <w:autoSpaceDE/>
        <w:autoSpaceDN/>
        <w:adjustRightInd/>
        <w:ind w:right="-720"/>
        <w:jc w:val="both"/>
        <w:rPr>
          <w:rFonts w:ascii="Times New Roman" w:hAnsi="Times New Roman"/>
          <w:b/>
          <w:bCs/>
          <w:sz w:val="24"/>
        </w:rPr>
      </w:pPr>
    </w:p>
    <w:p w14:paraId="3E0CE008" w14:textId="4B8087A6" w:rsidR="00667456" w:rsidRPr="00D72845" w:rsidRDefault="15107AAA" w:rsidP="15107AAA">
      <w:pPr>
        <w:pStyle w:val="NormalWeb"/>
        <w:numPr>
          <w:ilvl w:val="0"/>
          <w:numId w:val="38"/>
        </w:numPr>
        <w:spacing w:before="0" w:beforeAutospacing="0" w:after="0" w:afterAutospacing="0"/>
        <w:ind w:left="0" w:right="-720" w:firstLine="0"/>
        <w:jc w:val="both"/>
      </w:pPr>
      <w:r>
        <w:lastRenderedPageBreak/>
        <w:t>The Contractor does hereby accept its designation as a professional service, rendering s</w:t>
      </w:r>
      <w:r w:rsidRPr="15107AAA">
        <w:rPr>
          <w:color w:val="000000" w:themeColor="text1"/>
        </w:rPr>
        <w:t xml:space="preserve">ervices related to </w:t>
      </w:r>
      <w:r w:rsidR="00060EC2">
        <w:rPr>
          <w:color w:val="000000" w:themeColor="text1"/>
        </w:rPr>
        <w:t xml:space="preserve">A&amp;E services </w:t>
      </w:r>
      <w:r>
        <w:t>for the City, as set forth in this Contract. The Contractor represents that Contractor possesses the personnel, experience, and knowledge necessary to perform the services described under this Contract.</w:t>
      </w:r>
    </w:p>
    <w:p w14:paraId="4B780130" w14:textId="77777777" w:rsidR="00AF62F2" w:rsidRPr="00D72845" w:rsidRDefault="00AF62F2" w:rsidP="00F7295F">
      <w:pPr>
        <w:widowControl/>
        <w:autoSpaceDE/>
        <w:autoSpaceDN/>
        <w:adjustRightInd/>
        <w:ind w:right="-720"/>
        <w:jc w:val="both"/>
        <w:rPr>
          <w:rFonts w:ascii="Times New Roman" w:hAnsi="Times New Roman"/>
          <w:sz w:val="24"/>
        </w:rPr>
      </w:pPr>
    </w:p>
    <w:p w14:paraId="5D205D39" w14:textId="0AF01291" w:rsidR="00A956F1" w:rsidRPr="00D72845" w:rsidRDefault="15107AAA" w:rsidP="15107AAA">
      <w:pPr>
        <w:pStyle w:val="NormalWeb"/>
        <w:numPr>
          <w:ilvl w:val="0"/>
          <w:numId w:val="38"/>
        </w:numPr>
        <w:spacing w:before="0" w:beforeAutospacing="0" w:after="0" w:afterAutospacing="0"/>
        <w:ind w:left="0" w:right="-720" w:firstLine="0"/>
        <w:jc w:val="both"/>
        <w:rPr>
          <w:b/>
          <w:bCs/>
          <w:i/>
          <w:iCs/>
        </w:rPr>
      </w:pPr>
      <w:r>
        <w:t>The Contractor agrees to obtain and maintain throughout the term of this Contract, all applicable professional and business licenses required by law, for itself, its employees, agents, representatives, and subcontractors.</w:t>
      </w:r>
      <w:r w:rsidR="1B5610E2">
        <w:tab/>
      </w:r>
    </w:p>
    <w:p w14:paraId="4BB3C51F" w14:textId="2B9A8511" w:rsidR="007704E0" w:rsidRPr="00D72845" w:rsidRDefault="007704E0" w:rsidP="68B8AEE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right="-720"/>
        <w:jc w:val="both"/>
        <w:rPr>
          <w:rFonts w:ascii="Times New Roman" w:hAnsi="Times New Roman"/>
        </w:rPr>
      </w:pPr>
    </w:p>
    <w:p w14:paraId="3202B98C" w14:textId="0CE7E7CB" w:rsidR="00FD4482" w:rsidRPr="00E0768E" w:rsidRDefault="15107AAA" w:rsidP="2DEB606F">
      <w:pPr>
        <w:pStyle w:val="ListParagraph"/>
        <w:widowControl/>
        <w:numPr>
          <w:ilvl w:val="0"/>
          <w:numId w:val="3"/>
        </w:numPr>
        <w:spacing w:line="259" w:lineRule="auto"/>
        <w:ind w:left="-360" w:right="-720"/>
        <w:jc w:val="both"/>
        <w:rPr>
          <w:rFonts w:ascii="Times New Roman" w:hAnsi="Times New Roman"/>
          <w:b/>
          <w:bCs/>
          <w:i/>
          <w:iCs/>
          <w:sz w:val="24"/>
          <w:u w:val="single"/>
        </w:rPr>
      </w:pPr>
      <w:r w:rsidRPr="15107AAA">
        <w:rPr>
          <w:rFonts w:ascii="Times New Roman" w:hAnsi="Times New Roman"/>
          <w:b/>
          <w:bCs/>
          <w:sz w:val="24"/>
          <w:u w:val="single"/>
        </w:rPr>
        <w:t>Compensation</w:t>
      </w:r>
    </w:p>
    <w:p w14:paraId="71B61DB7" w14:textId="6C3518F3" w:rsidR="00DA0E0A" w:rsidRDefault="15107AAA" w:rsidP="15107AAA">
      <w:pPr>
        <w:widowControl/>
        <w:rPr>
          <w:rFonts w:ascii="Times New Roman" w:hAnsi="Times New Roman"/>
          <w:color w:val="000000" w:themeColor="text1"/>
          <w:sz w:val="24"/>
        </w:rPr>
      </w:pPr>
      <w:r w:rsidRPr="15107AAA">
        <w:rPr>
          <w:rFonts w:ascii="Times New Roman" w:hAnsi="Times New Roman"/>
          <w:color w:val="000000" w:themeColor="text1"/>
          <w:sz w:val="24"/>
        </w:rPr>
        <w:t xml:space="preserve">A. Payment. The City shall compensate the Contractor based on the itemized amounts and/or rates specified in </w:t>
      </w:r>
      <w:r w:rsidR="00E26A3E">
        <w:rPr>
          <w:rFonts w:ascii="Times New Roman" w:hAnsi="Times New Roman"/>
          <w:color w:val="000000" w:themeColor="text1"/>
          <w:sz w:val="24"/>
        </w:rPr>
        <w:t>Exhibit</w:t>
      </w:r>
      <w:r w:rsidRPr="15107AAA">
        <w:rPr>
          <w:rFonts w:ascii="Times New Roman" w:hAnsi="Times New Roman"/>
          <w:color w:val="000000" w:themeColor="text1"/>
          <w:sz w:val="24"/>
        </w:rPr>
        <w:t xml:space="preserve"> A. </w:t>
      </w:r>
    </w:p>
    <w:tbl>
      <w:tblPr>
        <w:tblStyle w:val="PlainTable4"/>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6525"/>
        <w:gridCol w:w="2835"/>
      </w:tblGrid>
      <w:tr w:rsidR="15107AAA" w14:paraId="612421F7" w14:textId="77777777" w:rsidTr="15107AAA">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6525" w:type="dxa"/>
            <w:tcBorders>
              <w:top w:val="single" w:sz="6" w:space="0" w:color="auto"/>
              <w:left w:val="single" w:sz="6" w:space="0" w:color="auto"/>
              <w:bottom w:val="single" w:sz="6" w:space="0" w:color="auto"/>
              <w:right w:val="single" w:sz="6" w:space="0" w:color="auto"/>
            </w:tcBorders>
            <w:tcMar>
              <w:left w:w="105" w:type="dxa"/>
              <w:right w:w="105" w:type="dxa"/>
            </w:tcMar>
          </w:tcPr>
          <w:p w14:paraId="1B168C62" w14:textId="1607F2F8" w:rsidR="15107AAA" w:rsidRDefault="15107AAA" w:rsidP="15107AAA">
            <w:pPr>
              <w:pBdr>
                <w:top w:val="nil"/>
                <w:left w:val="nil"/>
                <w:bottom w:val="nil"/>
                <w:right w:val="nil"/>
                <w:between w:val="nil"/>
              </w:pBdr>
              <w:rPr>
                <w:rFonts w:ascii="Times New Roman" w:hAnsi="Times New Roman"/>
                <w:color w:val="000000" w:themeColor="text1"/>
                <w:sz w:val="24"/>
              </w:rPr>
            </w:pPr>
            <w:r w:rsidRPr="15107AAA">
              <w:rPr>
                <w:rFonts w:ascii="Times New Roman" w:hAnsi="Times New Roman"/>
                <w:b w:val="0"/>
                <w:bCs w:val="0"/>
                <w:color w:val="000000" w:themeColor="text1"/>
                <w:sz w:val="24"/>
              </w:rPr>
              <w:t xml:space="preserve">For the services described in the scope of work, the </w:t>
            </w:r>
            <w:proofErr w:type="gramStart"/>
            <w:r w:rsidRPr="15107AAA">
              <w:rPr>
                <w:rFonts w:ascii="Times New Roman" w:hAnsi="Times New Roman"/>
                <w:b w:val="0"/>
                <w:bCs w:val="0"/>
                <w:color w:val="000000" w:themeColor="text1"/>
                <w:sz w:val="24"/>
              </w:rPr>
              <w:t>City</w:t>
            </w:r>
            <w:proofErr w:type="gramEnd"/>
            <w:r w:rsidRPr="15107AAA">
              <w:rPr>
                <w:rFonts w:ascii="Times New Roman" w:hAnsi="Times New Roman"/>
                <w:b w:val="0"/>
                <w:bCs w:val="0"/>
                <w:color w:val="000000" w:themeColor="text1"/>
                <w:sz w:val="24"/>
              </w:rPr>
              <w:t xml:space="preserve"> agrees pay the Contractor</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tcPr>
          <w:p w14:paraId="261B9623" w14:textId="53BE89EB" w:rsidR="15107AAA" w:rsidRDefault="15107AAA" w:rsidP="15107AAA">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rPr>
            </w:pPr>
            <w:r w:rsidRPr="15107AAA">
              <w:rPr>
                <w:rFonts w:ascii="Times New Roman" w:hAnsi="Times New Roman"/>
                <w:b w:val="0"/>
                <w:bCs w:val="0"/>
                <w:color w:val="000000" w:themeColor="text1"/>
                <w:sz w:val="24"/>
              </w:rPr>
              <w:t xml:space="preserve">   </w:t>
            </w:r>
          </w:p>
          <w:p w14:paraId="3AC18902" w14:textId="174528A2" w:rsidR="15107AAA" w:rsidRDefault="15107AAA" w:rsidP="15107AAA">
            <w:pP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rPr>
            </w:pPr>
            <w:r w:rsidRPr="15107AAA">
              <w:rPr>
                <w:rFonts w:ascii="Times New Roman" w:hAnsi="Times New Roman"/>
                <w:b w:val="0"/>
                <w:bCs w:val="0"/>
                <w:color w:val="000000" w:themeColor="text1"/>
                <w:sz w:val="24"/>
              </w:rPr>
              <w:t xml:space="preserve">   $__________________</w:t>
            </w:r>
          </w:p>
        </w:tc>
      </w:tr>
      <w:tr w:rsidR="15107AAA" w14:paraId="3BD3EB1B" w14:textId="77777777" w:rsidTr="15107AAA">
        <w:trPr>
          <w:trHeight w:val="285"/>
        </w:trPr>
        <w:tc>
          <w:tcPr>
            <w:cnfStyle w:val="001000000000" w:firstRow="0" w:lastRow="0" w:firstColumn="1" w:lastColumn="0" w:oddVBand="0" w:evenVBand="0" w:oddHBand="0" w:evenHBand="0" w:firstRowFirstColumn="0" w:firstRowLastColumn="0" w:lastRowFirstColumn="0" w:lastRowLastColumn="0"/>
            <w:tcW w:w="6525" w:type="dxa"/>
            <w:tcBorders>
              <w:top w:val="single" w:sz="6" w:space="0" w:color="auto"/>
              <w:left w:val="single" w:sz="6" w:space="0" w:color="auto"/>
              <w:bottom w:val="single" w:sz="6" w:space="0" w:color="auto"/>
              <w:right w:val="single" w:sz="6" w:space="0" w:color="auto"/>
            </w:tcBorders>
            <w:tcMar>
              <w:left w:w="105" w:type="dxa"/>
              <w:right w:w="105" w:type="dxa"/>
            </w:tcMar>
          </w:tcPr>
          <w:p w14:paraId="1B06D53A" w14:textId="4A00D608" w:rsidR="15107AAA" w:rsidRDefault="15107AAA" w:rsidP="15107AAA">
            <w:pPr>
              <w:rPr>
                <w:rFonts w:ascii="Times New Roman" w:hAnsi="Times New Roman"/>
                <w:color w:val="000000" w:themeColor="text1"/>
                <w:sz w:val="24"/>
              </w:rPr>
            </w:pPr>
            <w:r w:rsidRPr="15107AAA">
              <w:rPr>
                <w:rFonts w:ascii="Times New Roman" w:hAnsi="Times New Roman"/>
                <w:b w:val="0"/>
                <w:bCs w:val="0"/>
                <w:color w:val="000000" w:themeColor="text1"/>
                <w:sz w:val="24"/>
                <w:lang w:val="en"/>
              </w:rPr>
              <w:t>The services in the contract include GRT. The GRT on this contract at 8.1875% equals</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tcPr>
          <w:p w14:paraId="4A1EA2E9" w14:textId="06281CAB" w:rsidR="15107AAA" w:rsidRDefault="15107AAA" w:rsidP="15107AA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rPr>
            </w:pPr>
          </w:p>
          <w:p w14:paraId="4DA0750D" w14:textId="5E5B14D3" w:rsidR="15107AAA" w:rsidRDefault="15107AAA" w:rsidP="15107AA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rPr>
            </w:pPr>
            <w:r w:rsidRPr="15107AAA">
              <w:rPr>
                <w:rFonts w:ascii="Times New Roman" w:hAnsi="Times New Roman"/>
                <w:color w:val="000000" w:themeColor="text1"/>
                <w:sz w:val="24"/>
              </w:rPr>
              <w:t>+ $__________________</w:t>
            </w:r>
          </w:p>
        </w:tc>
      </w:tr>
      <w:tr w:rsidR="15107AAA" w14:paraId="581F0C06" w14:textId="77777777" w:rsidTr="15107AAA">
        <w:trPr>
          <w:trHeight w:val="285"/>
        </w:trPr>
        <w:tc>
          <w:tcPr>
            <w:cnfStyle w:val="001000000000" w:firstRow="0" w:lastRow="0" w:firstColumn="1" w:lastColumn="0" w:oddVBand="0" w:evenVBand="0" w:oddHBand="0" w:evenHBand="0" w:firstRowFirstColumn="0" w:firstRowLastColumn="0" w:lastRowFirstColumn="0" w:lastRowLastColumn="0"/>
            <w:tcW w:w="6525" w:type="dxa"/>
            <w:tcBorders>
              <w:top w:val="single" w:sz="6" w:space="0" w:color="auto"/>
              <w:left w:val="single" w:sz="6" w:space="0" w:color="auto"/>
              <w:bottom w:val="single" w:sz="6" w:space="0" w:color="auto"/>
              <w:right w:val="single" w:sz="6" w:space="0" w:color="auto"/>
            </w:tcBorders>
            <w:tcMar>
              <w:left w:w="105" w:type="dxa"/>
              <w:right w:w="105" w:type="dxa"/>
            </w:tcMar>
          </w:tcPr>
          <w:p w14:paraId="339FD326" w14:textId="7CFAD8B7" w:rsidR="15107AAA" w:rsidRDefault="15107AAA" w:rsidP="15107AAA">
            <w:pPr>
              <w:rPr>
                <w:rFonts w:ascii="Times New Roman" w:hAnsi="Times New Roman"/>
                <w:color w:val="000000" w:themeColor="text1"/>
                <w:sz w:val="24"/>
              </w:rPr>
            </w:pPr>
            <w:r w:rsidRPr="15107AAA">
              <w:rPr>
                <w:rFonts w:ascii="Times New Roman" w:hAnsi="Times New Roman"/>
                <w:b w:val="0"/>
                <w:bCs w:val="0"/>
                <w:color w:val="000000" w:themeColor="text1"/>
                <w:sz w:val="24"/>
              </w:rPr>
              <w:t xml:space="preserve">The total compensation for the contract including GRT is </w:t>
            </w:r>
          </w:p>
        </w:tc>
        <w:tc>
          <w:tcPr>
            <w:tcW w:w="2835" w:type="dxa"/>
            <w:tcBorders>
              <w:top w:val="single" w:sz="6" w:space="0" w:color="auto"/>
              <w:left w:val="single" w:sz="6" w:space="0" w:color="auto"/>
              <w:bottom w:val="single" w:sz="6" w:space="0" w:color="auto"/>
              <w:right w:val="single" w:sz="6" w:space="0" w:color="auto"/>
            </w:tcBorders>
            <w:tcMar>
              <w:left w:w="105" w:type="dxa"/>
              <w:right w:w="105" w:type="dxa"/>
            </w:tcMar>
          </w:tcPr>
          <w:p w14:paraId="35E55055" w14:textId="7CE8A026" w:rsidR="15107AAA" w:rsidRDefault="15107AAA" w:rsidP="15107AAA">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rPr>
            </w:pPr>
            <w:r w:rsidRPr="15107AAA">
              <w:rPr>
                <w:rFonts w:ascii="Times New Roman" w:hAnsi="Times New Roman"/>
                <w:color w:val="000000" w:themeColor="text1"/>
                <w:sz w:val="24"/>
              </w:rPr>
              <w:t>= $__________________</w:t>
            </w:r>
          </w:p>
        </w:tc>
      </w:tr>
    </w:tbl>
    <w:p w14:paraId="50C7C99A" w14:textId="7E18DB71" w:rsidR="00DA0E0A" w:rsidRDefault="00DA0E0A" w:rsidP="15107AAA">
      <w:pPr>
        <w:pBdr>
          <w:top w:val="nil"/>
          <w:left w:val="nil"/>
          <w:bottom w:val="nil"/>
          <w:right w:val="nil"/>
          <w:between w:val="nil"/>
        </w:pBdr>
        <w:rPr>
          <w:rFonts w:ascii="Times New Roman" w:hAnsi="Times New Roman"/>
          <w:color w:val="000000" w:themeColor="text1"/>
          <w:sz w:val="24"/>
        </w:rPr>
      </w:pPr>
    </w:p>
    <w:p w14:paraId="705555F2" w14:textId="1A23EC27" w:rsidR="00DA0E0A" w:rsidRDefault="15107AAA" w:rsidP="15107AAA">
      <w:pPr>
        <w:spacing w:line="276" w:lineRule="auto"/>
        <w:jc w:val="both"/>
        <w:rPr>
          <w:rFonts w:ascii="Times New Roman" w:hAnsi="Times New Roman"/>
          <w:color w:val="000000" w:themeColor="text1"/>
          <w:sz w:val="24"/>
        </w:rPr>
      </w:pPr>
      <w:r w:rsidRPr="15107AAA">
        <w:rPr>
          <w:rFonts w:ascii="Times New Roman" w:hAnsi="Times New Roman"/>
          <w:color w:val="000000" w:themeColor="text1"/>
          <w:sz w:val="24"/>
        </w:rPr>
        <w:t>B. The compensation represents a maximum amount. The Contractor must notify the City when the Services provided under this Contract approach 90% of compensation total. Services rendered beyond the maximum compensation amount will not be reimbursed unless the Contract is amended in writing prior to the provision of such services.</w:t>
      </w:r>
    </w:p>
    <w:p w14:paraId="1E439301" w14:textId="5BD65C30" w:rsidR="00DA0E0A" w:rsidRDefault="15107AAA" w:rsidP="15107AAA">
      <w:pPr>
        <w:widowControl/>
        <w:rPr>
          <w:rFonts w:ascii="Times New Roman" w:hAnsi="Times New Roman"/>
          <w:color w:val="000000" w:themeColor="text1"/>
          <w:sz w:val="24"/>
        </w:rPr>
      </w:pPr>
      <w:r w:rsidRPr="15107AAA">
        <w:rPr>
          <w:rFonts w:ascii="Times New Roman" w:hAnsi="Times New Roman"/>
          <w:color w:val="000000" w:themeColor="text1"/>
          <w:sz w:val="24"/>
        </w:rPr>
        <w:t>C. Invoicing and Payment Terms Payment will be made upon the City's acceptance of deliverables and receipt of a detailed, certified invoice from the Contractor. Payments will be sent to the Contractor’s designated address. The City shall issue payment in accordance with the timelines required by law. Invoices must be submitted no later than fifteen (15) days after the Contract’s termination. Late invoices will not be processed or paid.</w:t>
      </w:r>
    </w:p>
    <w:p w14:paraId="0F49CB1B" w14:textId="73AD9636" w:rsidR="00DA0E0A" w:rsidRDefault="78AC3A0A" w:rsidP="15107AAA">
      <w:pPr>
        <w:widowControl/>
        <w:rPr>
          <w:rFonts w:ascii="Times New Roman" w:hAnsi="Times New Roman"/>
          <w:color w:val="000000" w:themeColor="text1"/>
          <w:sz w:val="24"/>
        </w:rPr>
      </w:pPr>
      <w:r w:rsidRPr="78AC3A0A">
        <w:rPr>
          <w:rFonts w:ascii="Times New Roman" w:hAnsi="Times New Roman"/>
          <w:color w:val="000000" w:themeColor="text1"/>
          <w:sz w:val="24"/>
        </w:rPr>
        <w:t>D. Extended Payment Terms for Grant-Funded Contracts For grant-funded agreements, the City may issue payment within forty-five (45) days following submission of an undisputed payment request.</w:t>
      </w:r>
    </w:p>
    <w:p w14:paraId="263BB9A7" w14:textId="7C3D904F" w:rsidR="00FD4482" w:rsidRPr="00D72845" w:rsidRDefault="00FD4482" w:rsidP="143DC06B">
      <w:pPr>
        <w:widowControl/>
        <w:ind w:right="-720"/>
        <w:jc w:val="both"/>
        <w:rPr>
          <w:rFonts w:ascii="Times New Roman" w:hAnsi="Times New Roman"/>
          <w:sz w:val="24"/>
        </w:rPr>
      </w:pPr>
    </w:p>
    <w:p w14:paraId="5C4E1249" w14:textId="7AA00063" w:rsidR="0025655F" w:rsidRPr="00426561"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Term</w:t>
      </w:r>
    </w:p>
    <w:p w14:paraId="39341765" w14:textId="77777777" w:rsidR="008471A5" w:rsidRPr="00426561" w:rsidRDefault="008471A5" w:rsidP="15107AAA">
      <w:pPr>
        <w:widowControl/>
        <w:spacing w:line="259" w:lineRule="auto"/>
        <w:ind w:right="-720"/>
        <w:jc w:val="both"/>
        <w:rPr>
          <w:rFonts w:ascii="Times New Roman" w:hAnsi="Times New Roman"/>
          <w:sz w:val="24"/>
        </w:rPr>
      </w:pPr>
    </w:p>
    <w:p w14:paraId="0042A764" w14:textId="0A235336" w:rsidR="00272F9D" w:rsidRPr="00AC450B" w:rsidRDefault="15107AAA" w:rsidP="15107AAA">
      <w:pPr>
        <w:pStyle w:val="ListParagraph"/>
        <w:widowControl/>
        <w:ind w:left="-720" w:right="-720" w:firstLine="720"/>
        <w:jc w:val="both"/>
        <w:rPr>
          <w:rFonts w:ascii="Times New Roman" w:hAnsi="Times New Roman"/>
          <w:sz w:val="24"/>
        </w:rPr>
      </w:pPr>
      <w:bookmarkStart w:id="1" w:name="_Hlk198328820"/>
      <w:r w:rsidRPr="15107AAA">
        <w:rPr>
          <w:rFonts w:ascii="Times New Roman" w:hAnsi="Times New Roman"/>
          <w:b/>
          <w:bCs/>
          <w:sz w:val="24"/>
        </w:rPr>
        <w:t>THIS CONTRACT SHALL NOT BECOME EFFECTIVE UNTIL APPROVED BY THE CITY.</w:t>
      </w:r>
      <w:r w:rsidRPr="15107AAA">
        <w:rPr>
          <w:rFonts w:ascii="Times New Roman" w:hAnsi="Times New Roman"/>
          <w:sz w:val="24"/>
        </w:rPr>
        <w:t xml:space="preserve"> This Contract shall terminate four (4) years from the date of final signature unless terminated pursuant to Paragraph 5 (Termination) or Paragraph 6 (Appropriations). A contract for professional services may not exceed four years, including all extensions and renewals, except as otherwise provided by NMSA 1978, Sections 13-1-150 through 13-1-152 or SFCC 1987, Section 11-13.</w:t>
      </w:r>
      <w:bookmarkStart w:id="2" w:name="_Hlk178243607"/>
      <w:bookmarkEnd w:id="1"/>
      <w:bookmarkEnd w:id="2"/>
    </w:p>
    <w:p w14:paraId="052EA0A6" w14:textId="77777777" w:rsidR="00E84D9A" w:rsidRPr="00D72845" w:rsidRDefault="00E84D9A" w:rsidP="68B8AEEE">
      <w:pPr>
        <w:widowControl/>
        <w:ind w:left="720" w:right="-720"/>
        <w:jc w:val="both"/>
        <w:rPr>
          <w:rFonts w:ascii="Times New Roman" w:hAnsi="Times New Roman"/>
          <w:sz w:val="24"/>
        </w:rPr>
      </w:pPr>
    </w:p>
    <w:p w14:paraId="68D5BE6B" w14:textId="577BA106" w:rsidR="00FD4482" w:rsidRDefault="15107AAA" w:rsidP="15107AAA">
      <w:pPr>
        <w:pStyle w:val="ListParagraph"/>
        <w:widowControl/>
        <w:numPr>
          <w:ilvl w:val="0"/>
          <w:numId w:val="3"/>
        </w:numPr>
        <w:spacing w:line="259" w:lineRule="auto"/>
        <w:ind w:left="-360" w:right="-720"/>
        <w:jc w:val="both"/>
        <w:rPr>
          <w:rFonts w:ascii="Times New Roman" w:hAnsi="Times New Roman"/>
          <w:b/>
          <w:bCs/>
          <w:sz w:val="24"/>
          <w:u w:val="single"/>
        </w:rPr>
      </w:pPr>
      <w:r w:rsidRPr="15107AAA">
        <w:rPr>
          <w:rFonts w:ascii="Times New Roman" w:hAnsi="Times New Roman"/>
          <w:b/>
          <w:bCs/>
          <w:sz w:val="24"/>
          <w:u w:val="single"/>
        </w:rPr>
        <w:t>Termination</w:t>
      </w:r>
    </w:p>
    <w:p w14:paraId="3866701E" w14:textId="77777777" w:rsidR="008471A5" w:rsidRPr="00426561" w:rsidRDefault="008471A5" w:rsidP="15107AAA">
      <w:pPr>
        <w:widowControl/>
        <w:spacing w:line="259" w:lineRule="auto"/>
        <w:ind w:right="-720"/>
        <w:jc w:val="both"/>
        <w:rPr>
          <w:rFonts w:ascii="Times New Roman" w:hAnsi="Times New Roman"/>
          <w:b/>
          <w:bCs/>
          <w:sz w:val="24"/>
          <w:u w:val="single"/>
        </w:rPr>
      </w:pPr>
    </w:p>
    <w:p w14:paraId="259E0311" w14:textId="4889FF73" w:rsidR="3FA74508" w:rsidRDefault="15107AAA" w:rsidP="15107AAA">
      <w:pPr>
        <w:pStyle w:val="NormalWeb"/>
        <w:numPr>
          <w:ilvl w:val="0"/>
          <w:numId w:val="40"/>
        </w:numPr>
        <w:spacing w:before="0" w:beforeAutospacing="0" w:after="0" w:afterAutospacing="0"/>
        <w:ind w:left="0" w:right="-720" w:firstLine="0"/>
        <w:jc w:val="both"/>
        <w:rPr>
          <w:color w:val="000000" w:themeColor="text1"/>
        </w:rPr>
      </w:pPr>
      <w:r w:rsidRPr="15107AAA">
        <w:rPr>
          <w:color w:val="000000" w:themeColor="text1"/>
        </w:rPr>
        <w:t xml:space="preserve">Grounds. The City may terminate this Contract for convenience or cause. For contracts within their authority, the City Manager or their designee is authorized to provide the notice of termination, otherwise such notice of termination shall be provided by the </w:t>
      </w:r>
      <w:proofErr w:type="gramStart"/>
      <w:r w:rsidRPr="15107AAA">
        <w:rPr>
          <w:color w:val="000000" w:themeColor="text1"/>
        </w:rPr>
        <w:t>Mayor</w:t>
      </w:r>
      <w:proofErr w:type="gramEnd"/>
      <w:r w:rsidRPr="15107AAA">
        <w:rPr>
          <w:color w:val="000000" w:themeColor="text1"/>
        </w:rPr>
        <w:t xml:space="preserve"> or their </w:t>
      </w:r>
      <w:proofErr w:type="gramStart"/>
      <w:r w:rsidRPr="15107AAA">
        <w:rPr>
          <w:color w:val="000000" w:themeColor="text1"/>
        </w:rPr>
        <w:t>designee</w:t>
      </w:r>
      <w:proofErr w:type="gramEnd"/>
      <w:r w:rsidRPr="15107AAA">
        <w:rPr>
          <w:color w:val="000000" w:themeColor="text1"/>
        </w:rPr>
        <w:t xml:space="preserve"> as authorized by the Governing Body. The Contractor may only terminate this Contract based upon the City’s uncured, material breach of this Contract.</w:t>
      </w:r>
    </w:p>
    <w:p w14:paraId="328B7077" w14:textId="43A12F1F" w:rsidR="3FA74508" w:rsidRDefault="15107AAA" w:rsidP="15107AAA">
      <w:pPr>
        <w:pStyle w:val="NormalWeb"/>
        <w:numPr>
          <w:ilvl w:val="0"/>
          <w:numId w:val="40"/>
        </w:numPr>
        <w:spacing w:before="0" w:beforeAutospacing="0" w:after="0" w:afterAutospacing="0"/>
        <w:ind w:left="0" w:right="-720" w:firstLine="0"/>
        <w:jc w:val="both"/>
        <w:rPr>
          <w:color w:val="000000" w:themeColor="text1"/>
        </w:rPr>
      </w:pPr>
      <w:bookmarkStart w:id="3" w:name="_Hlk198330696"/>
      <w:r w:rsidRPr="15107AAA">
        <w:rPr>
          <w:color w:val="000000" w:themeColor="text1"/>
        </w:rPr>
        <w:t xml:space="preserve">Notice; City Opportunity to Cure. </w:t>
      </w:r>
    </w:p>
    <w:p w14:paraId="2DDF3B0C" w14:textId="3F070DA8" w:rsidR="3FA74508" w:rsidRPr="00426561" w:rsidRDefault="15107AAA" w:rsidP="15107AAA">
      <w:pPr>
        <w:pStyle w:val="ListParagraph"/>
        <w:numPr>
          <w:ilvl w:val="2"/>
          <w:numId w:val="41"/>
        </w:numPr>
        <w:ind w:right="-720"/>
        <w:rPr>
          <w:rFonts w:ascii="Times New Roman" w:hAnsi="Times New Roman"/>
          <w:color w:val="000000" w:themeColor="text1"/>
          <w:sz w:val="24"/>
        </w:rPr>
      </w:pPr>
      <w:bookmarkStart w:id="4" w:name="_Hlk198330616"/>
      <w:r w:rsidRPr="15107AAA">
        <w:rPr>
          <w:rFonts w:ascii="Times New Roman" w:hAnsi="Times New Roman"/>
          <w:color w:val="000000" w:themeColor="text1"/>
          <w:sz w:val="24"/>
        </w:rPr>
        <w:lastRenderedPageBreak/>
        <w:t xml:space="preserve">The City shall give Contractor written notice of termination at least thirty (30) days prior to the intended date of termination. </w:t>
      </w:r>
    </w:p>
    <w:p w14:paraId="05804712" w14:textId="03D435C1" w:rsidR="3FA74508" w:rsidRDefault="15107AAA" w:rsidP="15107AAA">
      <w:pPr>
        <w:pStyle w:val="ListParagraph"/>
        <w:numPr>
          <w:ilvl w:val="2"/>
          <w:numId w:val="41"/>
        </w:numPr>
        <w:ind w:right="-720"/>
        <w:rPr>
          <w:rFonts w:ascii="Times New Roman" w:hAnsi="Times New Roman"/>
          <w:color w:val="000000" w:themeColor="text1"/>
          <w:sz w:val="24"/>
        </w:rPr>
      </w:pPr>
      <w:r w:rsidRPr="15107AAA">
        <w:rPr>
          <w:rFonts w:ascii="Times New Roman" w:hAnsi="Times New Roman"/>
          <w:color w:val="000000" w:themeColor="text1"/>
          <w:sz w:val="24"/>
        </w:rPr>
        <w:t xml:space="preserve">Contractor shall give City written notice of termination at least thirty (30) days prior to the intended date of termination, which notice shall (i) identify all the City’s material breaches of this Contract upon which the termination is based and (ii) state what the City must do to cure such material breaches. Contractor’s notice of termination shall only be effective (i) if the City does not cure all material breaches within the thirty (30) day notice period or (ii) in the case of material breaches that cannot be cured within thirty (30) days, the City does not, within the thirty (30) day notice period, notify the Contractor of its intent to cure and begin with due diligence to cure the material breach. </w:t>
      </w:r>
    </w:p>
    <w:p w14:paraId="29FDD21A" w14:textId="59042DEE" w:rsidR="3FA74508" w:rsidRDefault="15107AAA" w:rsidP="15107AAA">
      <w:pPr>
        <w:pStyle w:val="ListParagraph"/>
        <w:numPr>
          <w:ilvl w:val="2"/>
          <w:numId w:val="41"/>
        </w:numPr>
        <w:ind w:right="-720"/>
        <w:rPr>
          <w:rFonts w:ascii="Times New Roman" w:hAnsi="Times New Roman"/>
          <w:color w:val="000000" w:themeColor="text1"/>
          <w:sz w:val="24"/>
        </w:rPr>
      </w:pPr>
      <w:r w:rsidRPr="15107AAA">
        <w:rPr>
          <w:rFonts w:ascii="Times New Roman" w:hAnsi="Times New Roman"/>
          <w:color w:val="000000" w:themeColor="text1"/>
          <w:sz w:val="24"/>
        </w:rPr>
        <w:t>Notwithstanding the foregoing, this Contract may be terminated immediately upon written notice to the Contractor (i) if the Contractor becomes unable to perform the services contracted for, as determined by the City; (ii) if, during the term of this Contract, the Contractor is suspended or debarred by the City; or (iii) the Contract is terminated pursuant to Paragraph 6, “Appropriations”, of this Contract.</w:t>
      </w:r>
    </w:p>
    <w:bookmarkEnd w:id="3"/>
    <w:bookmarkEnd w:id="4"/>
    <w:p w14:paraId="566E7396" w14:textId="18E895BF" w:rsidR="3FA74508" w:rsidRDefault="15107AAA" w:rsidP="15107AAA">
      <w:pPr>
        <w:pStyle w:val="NormalWeb"/>
        <w:numPr>
          <w:ilvl w:val="0"/>
          <w:numId w:val="40"/>
        </w:numPr>
        <w:spacing w:before="0" w:beforeAutospacing="0" w:after="0" w:afterAutospacing="0"/>
        <w:ind w:left="0" w:right="-720" w:firstLine="0"/>
        <w:jc w:val="both"/>
        <w:rPr>
          <w:color w:val="000000" w:themeColor="text1"/>
        </w:rPr>
      </w:pPr>
      <w:r w:rsidRPr="15107AAA">
        <w:rPr>
          <w:color w:val="000000" w:themeColor="text1"/>
        </w:rPr>
        <w:t xml:space="preserve">Liability. Except as otherwise expressly allowed or provided under this Contract, the City’s sole liability upon termination shall be to pay for acceptable work performed prior to the Contractor’s receipt or issuance of a notice of termination; </w:t>
      </w:r>
      <w:r w:rsidRPr="15107AAA">
        <w:rPr>
          <w:color w:val="000000" w:themeColor="text1"/>
          <w:u w:val="single"/>
        </w:rPr>
        <w:t>provided</w:t>
      </w:r>
      <w:r w:rsidRPr="15107AAA">
        <w:rPr>
          <w:color w:val="000000" w:themeColor="text1"/>
        </w:rPr>
        <w:t xml:space="preserve">, </w:t>
      </w:r>
      <w:r w:rsidRPr="15107AAA">
        <w:rPr>
          <w:color w:val="000000" w:themeColor="text1"/>
          <w:u w:val="single"/>
        </w:rPr>
        <w:t>however</w:t>
      </w:r>
      <w:r w:rsidRPr="15107AAA">
        <w:rPr>
          <w:color w:val="000000" w:themeColor="text1"/>
        </w:rPr>
        <w:t xml:space="preserve">, that a notice of termination shall not nullify or otherwise affect either party’s liability for pre-termination defaults under or breaches of this Contract. The Contractor shall submit an invoice for such work within thirty (30) days of receiving or sending the notice of termination. </w:t>
      </w:r>
      <w:r w:rsidRPr="15107AAA">
        <w:rPr>
          <w:i/>
          <w:iCs/>
          <w:color w:val="000000" w:themeColor="text1"/>
          <w:u w:val="single"/>
        </w:rPr>
        <w:t>THIS PROVISION IS NOT EXCLUSIVE AND DOES NOT WAIVE THE CITY’S OTHER LEGAL RIGHTS AND REMEDIES CAUSED BY THE CONTRACTOR'S DEFAULT/BREACH OF THIS CONTRACT.</w:t>
      </w:r>
    </w:p>
    <w:p w14:paraId="6C29CBC4" w14:textId="77777777" w:rsidR="00FD4482" w:rsidRPr="00D72845" w:rsidRDefault="00FD4482" w:rsidP="68B8AEEE">
      <w:pPr>
        <w:widowControl/>
        <w:ind w:right="-720"/>
        <w:jc w:val="both"/>
        <w:rPr>
          <w:rFonts w:ascii="Times New Roman" w:hAnsi="Times New Roman"/>
          <w:sz w:val="24"/>
        </w:rPr>
      </w:pPr>
    </w:p>
    <w:p w14:paraId="1A7AFCFD" w14:textId="37CBC20E" w:rsidR="0025655F" w:rsidRPr="00426561"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Appropriations</w:t>
      </w:r>
    </w:p>
    <w:p w14:paraId="3BA0C88F" w14:textId="77777777" w:rsidR="008471A5" w:rsidRPr="00426561" w:rsidRDefault="008471A5" w:rsidP="15107AAA">
      <w:pPr>
        <w:widowControl/>
        <w:spacing w:line="259" w:lineRule="auto"/>
        <w:ind w:right="-720"/>
        <w:jc w:val="both"/>
        <w:rPr>
          <w:rFonts w:ascii="Times New Roman" w:hAnsi="Times New Roman"/>
          <w:sz w:val="24"/>
        </w:rPr>
      </w:pPr>
    </w:p>
    <w:p w14:paraId="7B484734" w14:textId="58B33930" w:rsidR="00FD4482" w:rsidRPr="00D72845" w:rsidRDefault="15107AAA" w:rsidP="15107AAA">
      <w:pPr>
        <w:widowControl/>
        <w:ind w:left="-720" w:right="-720" w:firstLine="720"/>
        <w:jc w:val="both"/>
        <w:rPr>
          <w:rFonts w:ascii="Times New Roman" w:hAnsi="Times New Roman"/>
          <w:sz w:val="24"/>
        </w:rPr>
      </w:pPr>
      <w:r w:rsidRPr="15107AAA">
        <w:rPr>
          <w:rFonts w:ascii="Times New Roman" w:hAnsi="Times New Roman"/>
          <w:sz w:val="24"/>
        </w:rPr>
        <w:t>The terms of this Contract are contingent upon sufficient appropriations and authorization being made by the Governing Body for the performance of this Contract. If sufficient appropriations and authorization are not made by the Governing Body, this Contract shall terminate immediately upon written notice being given by the City to the Contractor. The City's decision as to whether sufficient appropriations are available shall be accepted by the Contractor and shall be final. If the City proposes an amendment to the Contract to unilaterally reduce funding, the Contractor shall have the option to terminate the Contract or to agree to the reduced funding, within thirty (30) days of receipt of the proposed amendment.</w:t>
      </w:r>
    </w:p>
    <w:p w14:paraId="5CC52916" w14:textId="77777777" w:rsidR="000752B0" w:rsidRPr="00D72845" w:rsidRDefault="000752B0" w:rsidP="68B8AEEE">
      <w:pPr>
        <w:widowControl/>
        <w:ind w:right="-720"/>
        <w:jc w:val="both"/>
        <w:rPr>
          <w:rFonts w:ascii="Times New Roman" w:hAnsi="Times New Roman"/>
          <w:sz w:val="24"/>
        </w:rPr>
      </w:pPr>
    </w:p>
    <w:p w14:paraId="2960C317" w14:textId="01D21A43" w:rsidR="0025655F" w:rsidRPr="00426561"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Status of Contractor</w:t>
      </w:r>
    </w:p>
    <w:p w14:paraId="2980C018" w14:textId="77777777" w:rsidR="008471A5" w:rsidRPr="00426561" w:rsidRDefault="008471A5" w:rsidP="15107AAA">
      <w:pPr>
        <w:widowControl/>
        <w:spacing w:line="259" w:lineRule="auto"/>
        <w:ind w:right="-720"/>
        <w:jc w:val="both"/>
        <w:rPr>
          <w:rFonts w:ascii="Times New Roman" w:hAnsi="Times New Roman"/>
          <w:sz w:val="24"/>
        </w:rPr>
      </w:pPr>
    </w:p>
    <w:p w14:paraId="0029133D" w14:textId="6B8121A5" w:rsidR="003406E0" w:rsidRPr="00D72845" w:rsidRDefault="15107AAA" w:rsidP="15107AAA">
      <w:pPr>
        <w:widowControl/>
        <w:ind w:left="-720" w:right="-720" w:firstLine="720"/>
        <w:jc w:val="both"/>
        <w:rPr>
          <w:rFonts w:ascii="Times New Roman" w:hAnsi="Times New Roman"/>
          <w:sz w:val="24"/>
        </w:rPr>
      </w:pPr>
      <w:r w:rsidRPr="15107AAA">
        <w:rPr>
          <w:rFonts w:ascii="Times New Roman" w:hAnsi="Times New Roman"/>
          <w:sz w:val="24"/>
        </w:rPr>
        <w:t xml:space="preserve">The Contractor and its agents and employees are independent contractors performing professional services for the </w:t>
      </w:r>
      <w:proofErr w:type="gramStart"/>
      <w:r w:rsidRPr="15107AAA">
        <w:rPr>
          <w:rFonts w:ascii="Times New Roman" w:hAnsi="Times New Roman"/>
          <w:sz w:val="24"/>
        </w:rPr>
        <w:t>City</w:t>
      </w:r>
      <w:proofErr w:type="gramEnd"/>
      <w:r w:rsidRPr="15107AAA">
        <w:rPr>
          <w:rFonts w:ascii="Times New Roman" w:hAnsi="Times New Roman"/>
          <w:sz w:val="24"/>
        </w:rPr>
        <w:t xml:space="preserve"> and are not employees of the </w:t>
      </w:r>
      <w:proofErr w:type="gramStart"/>
      <w:r w:rsidRPr="15107AAA">
        <w:rPr>
          <w:rFonts w:ascii="Times New Roman" w:hAnsi="Times New Roman"/>
          <w:sz w:val="24"/>
        </w:rPr>
        <w:t>City</w:t>
      </w:r>
      <w:proofErr w:type="gramEnd"/>
      <w:r w:rsidRPr="15107AAA">
        <w:rPr>
          <w:rFonts w:ascii="Times New Roman" w:hAnsi="Times New Roman"/>
          <w:sz w:val="24"/>
        </w:rPr>
        <w:t xml:space="preserve">. The Contractor and its agents and employees shall not accrue leave, retirement, insurance, bonding, use of City vehicles, or any other benefits afforded to employees of the City </w:t>
      </w:r>
      <w:proofErr w:type="gramStart"/>
      <w:r w:rsidRPr="15107AAA">
        <w:rPr>
          <w:rFonts w:ascii="Times New Roman" w:hAnsi="Times New Roman"/>
          <w:sz w:val="24"/>
        </w:rPr>
        <w:t>as a result of</w:t>
      </w:r>
      <w:proofErr w:type="gramEnd"/>
      <w:r w:rsidRPr="15107AAA">
        <w:rPr>
          <w:rFonts w:ascii="Times New Roman" w:hAnsi="Times New Roman"/>
          <w:sz w:val="24"/>
        </w:rPr>
        <w:t xml:space="preserve"> this Contract. The Contractor acknowledges that all sums received hereunder are reportable by the Contractor for tax purposes, including without limitation, self-employment and business income tax. The Contractor agrees not to purport to bind the City unless the Contractor has express written authority to do so, and then only within the strict limits of that authority.</w:t>
      </w:r>
    </w:p>
    <w:p w14:paraId="2EC6049B" w14:textId="77777777" w:rsidR="00460DEE" w:rsidRPr="00D72845" w:rsidRDefault="00460DEE" w:rsidP="68B8AEEE">
      <w:pPr>
        <w:widowControl/>
        <w:ind w:right="-720"/>
        <w:jc w:val="both"/>
        <w:rPr>
          <w:rFonts w:ascii="Times New Roman" w:hAnsi="Times New Roman"/>
          <w:b/>
          <w:bCs/>
          <w:sz w:val="24"/>
        </w:rPr>
      </w:pPr>
    </w:p>
    <w:p w14:paraId="7DAB7BDB" w14:textId="1B123F57" w:rsidR="0025655F" w:rsidRPr="00426561"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Assignment</w:t>
      </w:r>
    </w:p>
    <w:p w14:paraId="0D569E56" w14:textId="77777777" w:rsidR="008471A5" w:rsidRPr="00426561" w:rsidRDefault="008471A5" w:rsidP="15107AAA">
      <w:pPr>
        <w:widowControl/>
        <w:spacing w:line="259" w:lineRule="auto"/>
        <w:ind w:right="-720"/>
        <w:jc w:val="both"/>
        <w:rPr>
          <w:rFonts w:ascii="Times New Roman" w:hAnsi="Times New Roman"/>
          <w:sz w:val="24"/>
        </w:rPr>
      </w:pPr>
    </w:p>
    <w:p w14:paraId="36BB80B0" w14:textId="5E20D7D9" w:rsidR="00FD4482" w:rsidRPr="00D72845" w:rsidRDefault="612D734D" w:rsidP="68B8AEEE">
      <w:pPr>
        <w:widowControl/>
        <w:ind w:left="-720" w:right="-720" w:firstLine="720"/>
        <w:jc w:val="both"/>
        <w:rPr>
          <w:rFonts w:ascii="Times New Roman" w:hAnsi="Times New Roman"/>
          <w:sz w:val="24"/>
        </w:rPr>
      </w:pPr>
      <w:r w:rsidRPr="68B8AEEE">
        <w:rPr>
          <w:rFonts w:ascii="Times New Roman" w:hAnsi="Times New Roman"/>
          <w:sz w:val="24"/>
        </w:rPr>
        <w:lastRenderedPageBreak/>
        <w:t xml:space="preserve">The Contractor shall not assign or transfer any interest in this </w:t>
      </w:r>
      <w:r w:rsidR="5E276A56" w:rsidRPr="68B8AEEE">
        <w:rPr>
          <w:rFonts w:ascii="Times New Roman" w:hAnsi="Times New Roman"/>
          <w:sz w:val="24"/>
        </w:rPr>
        <w:t>Contract</w:t>
      </w:r>
      <w:r w:rsidRPr="68B8AEEE">
        <w:rPr>
          <w:rFonts w:ascii="Times New Roman" w:hAnsi="Times New Roman"/>
          <w:sz w:val="24"/>
        </w:rPr>
        <w:t xml:space="preserve"> or assign any claims for money due or to become due under this </w:t>
      </w:r>
      <w:r w:rsidR="5E276A56" w:rsidRPr="68B8AEEE">
        <w:rPr>
          <w:rFonts w:ascii="Times New Roman" w:hAnsi="Times New Roman"/>
          <w:sz w:val="24"/>
        </w:rPr>
        <w:t>Contract</w:t>
      </w:r>
      <w:r w:rsidRPr="68B8AEEE">
        <w:rPr>
          <w:rFonts w:ascii="Times New Roman" w:hAnsi="Times New Roman"/>
          <w:sz w:val="24"/>
        </w:rPr>
        <w:t xml:space="preserve"> without the prior written approval of the </w:t>
      </w:r>
      <w:r w:rsidR="235A7EA7" w:rsidRPr="68B8AEEE">
        <w:rPr>
          <w:rFonts w:ascii="Times New Roman" w:hAnsi="Times New Roman"/>
          <w:sz w:val="24"/>
        </w:rPr>
        <w:t>City</w:t>
      </w:r>
      <w:r w:rsidRPr="68B8AEEE">
        <w:rPr>
          <w:rFonts w:ascii="Times New Roman" w:hAnsi="Times New Roman"/>
          <w:sz w:val="24"/>
        </w:rPr>
        <w:t>.</w:t>
      </w:r>
    </w:p>
    <w:p w14:paraId="5244AACA" w14:textId="77777777" w:rsidR="00FD4482" w:rsidRPr="00D72845" w:rsidRDefault="00FD4482" w:rsidP="68B8AEEE">
      <w:pPr>
        <w:widowControl/>
        <w:ind w:right="-720"/>
        <w:jc w:val="both"/>
        <w:rPr>
          <w:rFonts w:ascii="Times New Roman" w:hAnsi="Times New Roman"/>
          <w:sz w:val="24"/>
        </w:rPr>
      </w:pPr>
    </w:p>
    <w:p w14:paraId="2F58F2D5" w14:textId="04DBA405" w:rsidR="0025655F" w:rsidRPr="00426561"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Subcontracting</w:t>
      </w:r>
    </w:p>
    <w:p w14:paraId="78F9E122" w14:textId="77777777" w:rsidR="008471A5" w:rsidRPr="00426561" w:rsidRDefault="008471A5" w:rsidP="15107AAA">
      <w:pPr>
        <w:widowControl/>
        <w:spacing w:line="259" w:lineRule="auto"/>
        <w:ind w:right="-720"/>
        <w:jc w:val="both"/>
        <w:rPr>
          <w:rFonts w:ascii="Times New Roman" w:hAnsi="Times New Roman"/>
          <w:sz w:val="24"/>
        </w:rPr>
      </w:pPr>
    </w:p>
    <w:p w14:paraId="1FDF5048" w14:textId="781F2E36" w:rsidR="00636A0E" w:rsidRPr="00D72845" w:rsidRDefault="612D734D" w:rsidP="68B8AEEE">
      <w:pPr>
        <w:ind w:left="-720" w:right="-720" w:firstLine="720"/>
        <w:rPr>
          <w:rFonts w:ascii="Times New Roman" w:hAnsi="Times New Roman"/>
          <w:sz w:val="24"/>
        </w:rPr>
      </w:pPr>
      <w:r w:rsidRPr="68B8AEEE">
        <w:rPr>
          <w:rFonts w:ascii="Times New Roman" w:hAnsi="Times New Roman"/>
          <w:sz w:val="24"/>
        </w:rPr>
        <w:t xml:space="preserve">The Contractor shall not subcontract any portion of the services to be performed under this </w:t>
      </w:r>
      <w:r w:rsidR="124C719D" w:rsidRPr="68B8AEEE">
        <w:rPr>
          <w:rFonts w:ascii="Times New Roman" w:hAnsi="Times New Roman"/>
          <w:sz w:val="24"/>
        </w:rPr>
        <w:t>Contract</w:t>
      </w:r>
      <w:r w:rsidRPr="68B8AEEE">
        <w:rPr>
          <w:rFonts w:ascii="Times New Roman" w:hAnsi="Times New Roman"/>
          <w:sz w:val="24"/>
        </w:rPr>
        <w:t xml:space="preserve"> without the prior written approval of the </w:t>
      </w:r>
      <w:r w:rsidR="235A7EA7" w:rsidRPr="68B8AEEE">
        <w:rPr>
          <w:rFonts w:ascii="Times New Roman" w:hAnsi="Times New Roman"/>
          <w:sz w:val="24"/>
        </w:rPr>
        <w:t>City</w:t>
      </w:r>
      <w:r w:rsidRPr="68B8AEEE">
        <w:rPr>
          <w:rFonts w:ascii="Times New Roman" w:hAnsi="Times New Roman"/>
          <w:sz w:val="24"/>
        </w:rPr>
        <w:t>.</w:t>
      </w:r>
      <w:r w:rsidR="5514FCBD" w:rsidRPr="68B8AEEE">
        <w:rPr>
          <w:rFonts w:ascii="Times New Roman" w:hAnsi="Times New Roman"/>
        </w:rPr>
        <w:t xml:space="preserve"> </w:t>
      </w:r>
      <w:r w:rsidR="5514FCBD" w:rsidRPr="68B8AEEE">
        <w:rPr>
          <w:rFonts w:ascii="Times New Roman" w:hAnsi="Times New Roman"/>
          <w:sz w:val="24"/>
        </w:rPr>
        <w:t xml:space="preserve">No such subcontract shall relieve the </w:t>
      </w:r>
      <w:r w:rsidR="5D3FDA7A" w:rsidRPr="68B8AEEE">
        <w:rPr>
          <w:rFonts w:ascii="Times New Roman" w:hAnsi="Times New Roman"/>
          <w:sz w:val="24"/>
        </w:rPr>
        <w:t xml:space="preserve">primary </w:t>
      </w:r>
      <w:r w:rsidR="5514FCBD" w:rsidRPr="68B8AEEE">
        <w:rPr>
          <w:rFonts w:ascii="Times New Roman" w:hAnsi="Times New Roman"/>
          <w:sz w:val="24"/>
        </w:rPr>
        <w:t xml:space="preserve">Contractor from its obligations and liabilities under this </w:t>
      </w:r>
      <w:r w:rsidR="124C719D" w:rsidRPr="68B8AEEE">
        <w:rPr>
          <w:rFonts w:ascii="Times New Roman" w:hAnsi="Times New Roman"/>
          <w:sz w:val="24"/>
        </w:rPr>
        <w:t>Contract</w:t>
      </w:r>
      <w:r w:rsidR="5514FCBD" w:rsidRPr="68B8AEEE">
        <w:rPr>
          <w:rFonts w:ascii="Times New Roman" w:hAnsi="Times New Roman"/>
          <w:sz w:val="24"/>
        </w:rPr>
        <w:t xml:space="preserve">, nor shall any subcontract obligate </w:t>
      </w:r>
      <w:r w:rsidR="598DAC05" w:rsidRPr="68B8AEEE">
        <w:rPr>
          <w:rFonts w:ascii="Times New Roman" w:hAnsi="Times New Roman"/>
          <w:sz w:val="24"/>
        </w:rPr>
        <w:t xml:space="preserve">direct </w:t>
      </w:r>
      <w:r w:rsidR="235A7EA7" w:rsidRPr="68B8AEEE">
        <w:rPr>
          <w:rFonts w:ascii="Times New Roman" w:hAnsi="Times New Roman"/>
          <w:sz w:val="24"/>
        </w:rPr>
        <w:t>payment from the</w:t>
      </w:r>
      <w:r w:rsidR="5514FCBD" w:rsidRPr="68B8AEEE">
        <w:rPr>
          <w:rFonts w:ascii="Times New Roman" w:hAnsi="Times New Roman"/>
          <w:sz w:val="24"/>
        </w:rPr>
        <w:t xml:space="preserve"> </w:t>
      </w:r>
      <w:r w:rsidR="235A7EA7" w:rsidRPr="68B8AEEE">
        <w:rPr>
          <w:rFonts w:ascii="Times New Roman" w:hAnsi="Times New Roman"/>
          <w:sz w:val="24"/>
        </w:rPr>
        <w:t>City</w:t>
      </w:r>
      <w:r w:rsidR="5514FCBD" w:rsidRPr="68B8AEEE">
        <w:rPr>
          <w:rFonts w:ascii="Times New Roman" w:hAnsi="Times New Roman"/>
          <w:sz w:val="24"/>
        </w:rPr>
        <w:t>.</w:t>
      </w:r>
    </w:p>
    <w:p w14:paraId="5421660C" w14:textId="77777777" w:rsidR="000752B0" w:rsidRPr="00D72845" w:rsidRDefault="000752B0" w:rsidP="68B8AEEE">
      <w:pPr>
        <w:widowControl/>
        <w:ind w:right="-720"/>
        <w:jc w:val="both"/>
        <w:rPr>
          <w:rFonts w:ascii="Times New Roman" w:hAnsi="Times New Roman"/>
          <w:sz w:val="24"/>
        </w:rPr>
      </w:pPr>
    </w:p>
    <w:p w14:paraId="07E6C95F" w14:textId="46A389E3" w:rsidR="0025655F" w:rsidRPr="00426561"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Release</w:t>
      </w:r>
    </w:p>
    <w:p w14:paraId="7DC700AB" w14:textId="77777777" w:rsidR="008471A5" w:rsidRPr="00426561" w:rsidRDefault="008471A5" w:rsidP="15107AAA">
      <w:pPr>
        <w:widowControl/>
        <w:spacing w:line="259" w:lineRule="auto"/>
        <w:ind w:right="-720"/>
        <w:jc w:val="both"/>
        <w:rPr>
          <w:rFonts w:ascii="Times New Roman" w:hAnsi="Times New Roman"/>
          <w:sz w:val="24"/>
        </w:rPr>
      </w:pPr>
    </w:p>
    <w:p w14:paraId="3BC7E7F2" w14:textId="3E7EC9D0" w:rsidR="00FD4482" w:rsidRPr="00D72845" w:rsidRDefault="15107AAA" w:rsidP="15107AAA">
      <w:pPr>
        <w:widowControl/>
        <w:ind w:left="-720" w:right="-720" w:firstLine="720"/>
        <w:jc w:val="both"/>
        <w:rPr>
          <w:rFonts w:ascii="Times New Roman" w:hAnsi="Times New Roman"/>
          <w:sz w:val="24"/>
        </w:rPr>
      </w:pPr>
      <w:r w:rsidRPr="15107AAA">
        <w:rPr>
          <w:rFonts w:ascii="Times New Roman" w:hAnsi="Times New Roman"/>
          <w:sz w:val="24"/>
        </w:rPr>
        <w:t xml:space="preserve">Final payment of the amounts due under this Contract shall operate as a release of the City, its officers and employees from all liabilities, claims and obligations whatsoever arising from or under this Contract. </w:t>
      </w:r>
    </w:p>
    <w:p w14:paraId="7F1A0818" w14:textId="77777777" w:rsidR="00FD4482" w:rsidRPr="00D72845" w:rsidRDefault="00FD4482" w:rsidP="68B8AEEE">
      <w:pPr>
        <w:widowControl/>
        <w:ind w:right="-720"/>
        <w:jc w:val="both"/>
        <w:rPr>
          <w:rFonts w:ascii="Times New Roman" w:hAnsi="Times New Roman"/>
          <w:sz w:val="24"/>
        </w:rPr>
      </w:pPr>
    </w:p>
    <w:p w14:paraId="24B57EE6" w14:textId="6F81760B" w:rsidR="0025655F" w:rsidRPr="00426561"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Confidentiality</w:t>
      </w:r>
    </w:p>
    <w:p w14:paraId="7875150E" w14:textId="77777777" w:rsidR="008471A5" w:rsidRPr="00426561" w:rsidRDefault="008471A5" w:rsidP="15107AAA">
      <w:pPr>
        <w:widowControl/>
        <w:spacing w:line="259" w:lineRule="auto"/>
        <w:ind w:right="-720"/>
        <w:jc w:val="both"/>
        <w:rPr>
          <w:rFonts w:ascii="Times New Roman" w:hAnsi="Times New Roman"/>
          <w:sz w:val="24"/>
        </w:rPr>
      </w:pPr>
    </w:p>
    <w:p w14:paraId="61D212E5" w14:textId="549A8745" w:rsidR="006B6E69" w:rsidRPr="00D72845" w:rsidRDefault="612D734D" w:rsidP="68B8AEEE">
      <w:pPr>
        <w:widowControl/>
        <w:ind w:left="-720" w:right="-720" w:firstLine="720"/>
        <w:jc w:val="both"/>
        <w:rPr>
          <w:rFonts w:ascii="Times New Roman" w:hAnsi="Times New Roman"/>
          <w:sz w:val="24"/>
        </w:rPr>
      </w:pPr>
      <w:r w:rsidRPr="68B8AEEE">
        <w:rPr>
          <w:rFonts w:ascii="Times New Roman" w:hAnsi="Times New Roman"/>
          <w:sz w:val="24"/>
        </w:rPr>
        <w:t xml:space="preserve">Any confidential information provided to or developed by the Contractor in the performance of this </w:t>
      </w:r>
      <w:r w:rsidR="62827A66" w:rsidRPr="68B8AEEE">
        <w:rPr>
          <w:rFonts w:ascii="Times New Roman" w:hAnsi="Times New Roman"/>
          <w:sz w:val="24"/>
        </w:rPr>
        <w:t>Contract</w:t>
      </w:r>
      <w:r w:rsidRPr="68B8AEEE">
        <w:rPr>
          <w:rFonts w:ascii="Times New Roman" w:hAnsi="Times New Roman"/>
          <w:sz w:val="24"/>
        </w:rPr>
        <w:t xml:space="preserve"> shall be kept confidential and shall not be made available to any individual or organization by the Contractor without the prior written approval of the </w:t>
      </w:r>
      <w:r w:rsidR="235A7EA7" w:rsidRPr="68B8AEEE">
        <w:rPr>
          <w:rFonts w:ascii="Times New Roman" w:hAnsi="Times New Roman"/>
          <w:sz w:val="24"/>
        </w:rPr>
        <w:t>City</w:t>
      </w:r>
      <w:r w:rsidRPr="68B8AEEE">
        <w:rPr>
          <w:rFonts w:ascii="Times New Roman" w:hAnsi="Times New Roman"/>
          <w:sz w:val="24"/>
        </w:rPr>
        <w:t xml:space="preserve">. </w:t>
      </w:r>
    </w:p>
    <w:p w14:paraId="532BD71F" w14:textId="77777777" w:rsidR="006B6E69" w:rsidRPr="00D72845" w:rsidRDefault="006B6E69" w:rsidP="68B8AEEE">
      <w:pPr>
        <w:widowControl/>
        <w:ind w:left="720" w:right="-720"/>
        <w:jc w:val="both"/>
        <w:rPr>
          <w:rFonts w:ascii="Times New Roman" w:hAnsi="Times New Roman"/>
          <w:sz w:val="24"/>
        </w:rPr>
      </w:pPr>
    </w:p>
    <w:p w14:paraId="53E8AABC" w14:textId="206147C9" w:rsidR="0025655F" w:rsidRPr="00426561"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Product of Service – Copyright</w:t>
      </w:r>
    </w:p>
    <w:p w14:paraId="4D625DC8" w14:textId="77777777" w:rsidR="008471A5" w:rsidRPr="00426561" w:rsidRDefault="008471A5" w:rsidP="15107AAA">
      <w:pPr>
        <w:widowControl/>
        <w:spacing w:line="259" w:lineRule="auto"/>
        <w:ind w:right="-720"/>
        <w:jc w:val="both"/>
        <w:rPr>
          <w:rFonts w:ascii="Times New Roman" w:hAnsi="Times New Roman"/>
          <w:sz w:val="24"/>
        </w:rPr>
      </w:pPr>
    </w:p>
    <w:p w14:paraId="49B81B1F" w14:textId="1114A5FD" w:rsidR="007B46A4" w:rsidRPr="00D72845" w:rsidRDefault="15107AAA" w:rsidP="15107AAA">
      <w:pPr>
        <w:widowControl/>
        <w:ind w:left="-720" w:right="-720" w:firstLine="720"/>
        <w:jc w:val="both"/>
        <w:rPr>
          <w:rFonts w:ascii="Times New Roman" w:hAnsi="Times New Roman"/>
          <w:sz w:val="24"/>
        </w:rPr>
      </w:pPr>
      <w:r w:rsidRPr="15107AAA">
        <w:rPr>
          <w:rFonts w:ascii="Times New Roman" w:hAnsi="Times New Roman"/>
          <w:sz w:val="24"/>
        </w:rPr>
        <w:t>All materials developed or acquired by the Contractor under this Contract shall become the property of the City and shall be delivered to the City no later than the termination date of this Contract. Nothing developed or produced, in whole or in part, by the Contractor under this Contract shall be the subject of an application for copyright or other claim of ownership by or on behalf of the Contractor.</w:t>
      </w:r>
    </w:p>
    <w:p w14:paraId="36F557D8" w14:textId="77777777" w:rsidR="00625198" w:rsidRPr="00DF0AE6" w:rsidRDefault="00625198" w:rsidP="68B8AEEE">
      <w:pPr>
        <w:widowControl/>
        <w:ind w:left="720" w:right="-720"/>
        <w:jc w:val="both"/>
        <w:rPr>
          <w:rFonts w:ascii="Times New Roman" w:hAnsi="Times New Roman"/>
          <w:sz w:val="24"/>
        </w:rPr>
      </w:pPr>
    </w:p>
    <w:p w14:paraId="7D37BC4D" w14:textId="7300B2FF" w:rsidR="0025655F" w:rsidRPr="00426561"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Conflict of Interest; Governmental Conduct Act</w:t>
      </w:r>
    </w:p>
    <w:p w14:paraId="7072644E" w14:textId="77777777" w:rsidR="008471A5" w:rsidRPr="00426561" w:rsidRDefault="008471A5" w:rsidP="15107AAA">
      <w:pPr>
        <w:widowControl/>
        <w:spacing w:line="259" w:lineRule="auto"/>
        <w:ind w:right="-720"/>
        <w:jc w:val="both"/>
        <w:rPr>
          <w:rFonts w:ascii="Times New Roman" w:hAnsi="Times New Roman"/>
          <w:sz w:val="24"/>
        </w:rPr>
      </w:pPr>
    </w:p>
    <w:p w14:paraId="5E3FD713" w14:textId="688C56F0" w:rsidR="00F10DA7" w:rsidRPr="00426561" w:rsidRDefault="15107AAA" w:rsidP="15107AAA">
      <w:pPr>
        <w:pStyle w:val="ListParagraph"/>
        <w:widowControl/>
        <w:numPr>
          <w:ilvl w:val="0"/>
          <w:numId w:val="42"/>
        </w:numPr>
        <w:ind w:left="0" w:right="-720" w:firstLine="0"/>
        <w:jc w:val="both"/>
        <w:rPr>
          <w:rFonts w:ascii="Times New Roman" w:hAnsi="Times New Roman"/>
          <w:sz w:val="24"/>
        </w:rPr>
      </w:pPr>
      <w:r w:rsidRPr="15107AAA">
        <w:rPr>
          <w:rFonts w:ascii="Times New Roman" w:hAnsi="Times New Roman"/>
          <w:sz w:val="24"/>
        </w:rPr>
        <w:t xml:space="preserve">The Contractor represents and warrants that it presently has no interest and, during the term of this Contract, shall not acquire any interest, direct or indirect, which would conflict in any manner or degree with the performance or services required under the Contract. </w:t>
      </w:r>
    </w:p>
    <w:p w14:paraId="522ACC8B" w14:textId="77777777" w:rsidR="00F10DA7" w:rsidRPr="00D72845" w:rsidRDefault="00F10DA7" w:rsidP="00272F9D">
      <w:pPr>
        <w:widowControl/>
        <w:tabs>
          <w:tab w:val="left" w:pos="720"/>
        </w:tabs>
        <w:ind w:right="-720"/>
        <w:jc w:val="both"/>
        <w:rPr>
          <w:rFonts w:ascii="Times New Roman" w:hAnsi="Times New Roman"/>
          <w:sz w:val="24"/>
        </w:rPr>
      </w:pPr>
    </w:p>
    <w:p w14:paraId="4EF5C5C4" w14:textId="60887B44" w:rsidR="00F10DA7" w:rsidRPr="00D72845" w:rsidRDefault="15107AAA" w:rsidP="15107AAA">
      <w:pPr>
        <w:pStyle w:val="ListParagraph"/>
        <w:widowControl/>
        <w:numPr>
          <w:ilvl w:val="0"/>
          <w:numId w:val="42"/>
        </w:numPr>
        <w:ind w:left="0" w:right="-720" w:firstLine="0"/>
        <w:jc w:val="both"/>
        <w:rPr>
          <w:rFonts w:ascii="Times New Roman" w:hAnsi="Times New Roman"/>
          <w:sz w:val="24"/>
        </w:rPr>
      </w:pPr>
      <w:r w:rsidRPr="15107AAA">
        <w:rPr>
          <w:rFonts w:ascii="Times New Roman" w:hAnsi="Times New Roman"/>
          <w:sz w:val="24"/>
        </w:rPr>
        <w:t xml:space="preserve">The Contractor further represents and warrants that it has complied with, and, during the term of this Contract, will continue to comply with, and that this Contract complies with all applicable provisions of the Governmental Conduct Act, NMSA 1978, Chapter 10, Article 16. </w:t>
      </w:r>
    </w:p>
    <w:p w14:paraId="45B0BECE" w14:textId="77777777" w:rsidR="00F10DA7" w:rsidRPr="00D72845" w:rsidRDefault="00F10DA7" w:rsidP="15107AAA">
      <w:pPr>
        <w:pStyle w:val="ListParagraph"/>
        <w:widowControl/>
        <w:ind w:left="0" w:right="-720"/>
        <w:jc w:val="both"/>
        <w:rPr>
          <w:rFonts w:ascii="Times New Roman" w:hAnsi="Times New Roman"/>
          <w:sz w:val="24"/>
        </w:rPr>
      </w:pPr>
    </w:p>
    <w:p w14:paraId="2894AD12" w14:textId="07ED6070" w:rsidR="00EF3CA2" w:rsidRPr="00D72845" w:rsidRDefault="15107AAA" w:rsidP="15107AAA">
      <w:pPr>
        <w:pStyle w:val="ListParagraph"/>
        <w:widowControl/>
        <w:numPr>
          <w:ilvl w:val="0"/>
          <w:numId w:val="42"/>
        </w:numPr>
        <w:ind w:left="0" w:right="-720" w:firstLine="0"/>
        <w:jc w:val="both"/>
        <w:rPr>
          <w:rFonts w:ascii="Times New Roman" w:hAnsi="Times New Roman"/>
          <w:sz w:val="24"/>
        </w:rPr>
      </w:pPr>
      <w:r w:rsidRPr="15107AAA">
        <w:rPr>
          <w:rFonts w:ascii="Times New Roman" w:hAnsi="Times New Roman"/>
          <w:sz w:val="24"/>
        </w:rPr>
        <w:t>Contractor’s representations and warranties in Paragraphs A and B of this Article are material representations of fact upon which the City relied when this Contract was entered into by the parties. Contractor shall provide immediate written notice to the City if, at any time during the term of this Contract, Contractor learns that Contractor’s representations and warranties in Paragraphs A and B of this Article were erroneous on the effective date of this Contract or have become erroneous by reason of new or changed circumstances. If it is later determined that Contractor’s representations and warranties in Paragraphs A and B of this Article were erroneous on the effective date of this Contract or have become erroneous by reason of new or changed circumstances, in addition to other remedies available to the City and notwithstanding anything in the Contract to the contrary, the City may immediately terminate the Contract.</w:t>
      </w:r>
    </w:p>
    <w:p w14:paraId="6AC042E9" w14:textId="77777777" w:rsidR="00F10DA7" w:rsidRPr="00D72845" w:rsidRDefault="00F10DA7" w:rsidP="15107AAA">
      <w:pPr>
        <w:pStyle w:val="ListParagraph"/>
        <w:widowControl/>
        <w:ind w:left="0" w:right="-720"/>
        <w:jc w:val="both"/>
        <w:rPr>
          <w:rFonts w:ascii="Times New Roman" w:hAnsi="Times New Roman"/>
          <w:sz w:val="24"/>
        </w:rPr>
      </w:pPr>
    </w:p>
    <w:p w14:paraId="6CD3C766" w14:textId="459474D7" w:rsidR="004D489B" w:rsidRPr="00D72845" w:rsidRDefault="15107AAA" w:rsidP="15107AAA">
      <w:pPr>
        <w:pStyle w:val="ListParagraph"/>
        <w:widowControl/>
        <w:numPr>
          <w:ilvl w:val="0"/>
          <w:numId w:val="42"/>
        </w:numPr>
        <w:ind w:left="0" w:right="-720" w:firstLine="0"/>
        <w:jc w:val="both"/>
        <w:rPr>
          <w:rFonts w:ascii="Times New Roman" w:hAnsi="Times New Roman"/>
          <w:sz w:val="24"/>
        </w:rPr>
      </w:pPr>
      <w:r w:rsidRPr="15107AAA">
        <w:rPr>
          <w:rFonts w:ascii="Times New Roman" w:hAnsi="Times New Roman"/>
          <w:sz w:val="24"/>
        </w:rPr>
        <w:t>All terms defined in the Governmental Conduct Act have the same meaning in this section.</w:t>
      </w:r>
    </w:p>
    <w:p w14:paraId="13957D55" w14:textId="77777777" w:rsidR="00FD4482" w:rsidRPr="00D72845" w:rsidRDefault="00FD4482" w:rsidP="68B8AEEE">
      <w:pPr>
        <w:widowControl/>
        <w:ind w:right="-720"/>
        <w:jc w:val="both"/>
        <w:rPr>
          <w:rFonts w:ascii="Times New Roman" w:hAnsi="Times New Roman"/>
          <w:sz w:val="24"/>
        </w:rPr>
      </w:pPr>
    </w:p>
    <w:p w14:paraId="68F5E14B" w14:textId="7775C730" w:rsidR="0025655F" w:rsidRPr="00426561"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Amendment</w:t>
      </w:r>
    </w:p>
    <w:p w14:paraId="0AF8D362" w14:textId="77777777" w:rsidR="008471A5" w:rsidRPr="00426561" w:rsidRDefault="008471A5" w:rsidP="15107AAA">
      <w:pPr>
        <w:widowControl/>
        <w:spacing w:line="259" w:lineRule="auto"/>
        <w:ind w:right="-720"/>
        <w:jc w:val="both"/>
        <w:rPr>
          <w:rFonts w:ascii="Times New Roman" w:hAnsi="Times New Roman"/>
          <w:sz w:val="24"/>
        </w:rPr>
      </w:pPr>
    </w:p>
    <w:p w14:paraId="3BD0FC06" w14:textId="56481253" w:rsidR="00FD4482" w:rsidRPr="00D72845" w:rsidRDefault="15107AAA" w:rsidP="15107AAA">
      <w:pPr>
        <w:pStyle w:val="ListParagraph"/>
        <w:widowControl/>
        <w:numPr>
          <w:ilvl w:val="0"/>
          <w:numId w:val="43"/>
        </w:numPr>
        <w:ind w:left="0" w:right="-720" w:firstLine="0"/>
        <w:jc w:val="both"/>
        <w:rPr>
          <w:rFonts w:ascii="Times New Roman" w:hAnsi="Times New Roman"/>
          <w:sz w:val="24"/>
        </w:rPr>
      </w:pPr>
      <w:r w:rsidRPr="15107AAA">
        <w:rPr>
          <w:rFonts w:ascii="Times New Roman" w:hAnsi="Times New Roman"/>
          <w:sz w:val="24"/>
        </w:rPr>
        <w:t>This Contract shall not be altered, changed, or amended except by instrument in writing executed by the parties hereto and all other required signatories.</w:t>
      </w:r>
    </w:p>
    <w:p w14:paraId="5B613CBB" w14:textId="77777777" w:rsidR="00B373D3" w:rsidRPr="00D72845" w:rsidRDefault="00B373D3" w:rsidP="15107AAA">
      <w:pPr>
        <w:pStyle w:val="ListParagraph"/>
        <w:widowControl/>
        <w:ind w:left="0" w:right="-720"/>
        <w:jc w:val="both"/>
        <w:rPr>
          <w:rFonts w:ascii="Times New Roman" w:hAnsi="Times New Roman"/>
          <w:sz w:val="24"/>
        </w:rPr>
      </w:pPr>
    </w:p>
    <w:p w14:paraId="3C63C7DF" w14:textId="37B882D0" w:rsidR="00B373D3" w:rsidRPr="00D72845" w:rsidRDefault="15107AAA" w:rsidP="15107AAA">
      <w:pPr>
        <w:pStyle w:val="ListParagraph"/>
        <w:widowControl/>
        <w:numPr>
          <w:ilvl w:val="0"/>
          <w:numId w:val="43"/>
        </w:numPr>
        <w:ind w:left="0" w:right="-720" w:firstLine="0"/>
        <w:jc w:val="both"/>
        <w:rPr>
          <w:rFonts w:ascii="Times New Roman" w:hAnsi="Times New Roman"/>
          <w:sz w:val="24"/>
        </w:rPr>
      </w:pPr>
      <w:r w:rsidRPr="15107AAA">
        <w:rPr>
          <w:rFonts w:ascii="Times New Roman" w:hAnsi="Times New Roman"/>
          <w:sz w:val="24"/>
        </w:rPr>
        <w:t>If the City proposes an amendment to the Contract to unilaterally reduce funding due to budget or other considerations, the Contractor shall, within thirty (30) days of receipt of the proposed Amendment, have the option to terminate the Contract, pursuant to the termination provisions as set forth in Article 4 herein, or to agree to the reduced funding.</w:t>
      </w:r>
    </w:p>
    <w:p w14:paraId="5AF78C1A" w14:textId="77777777" w:rsidR="00460DEE" w:rsidRPr="00D72845" w:rsidRDefault="00460DEE" w:rsidP="68B8AEEE">
      <w:pPr>
        <w:widowControl/>
        <w:ind w:left="720" w:right="-720" w:hanging="720"/>
        <w:jc w:val="both"/>
        <w:rPr>
          <w:rFonts w:ascii="Times New Roman" w:hAnsi="Times New Roman"/>
          <w:sz w:val="24"/>
        </w:rPr>
      </w:pPr>
    </w:p>
    <w:p w14:paraId="65C6B655" w14:textId="2562007E" w:rsidR="00460DEE"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Entire Agreement</w:t>
      </w:r>
    </w:p>
    <w:p w14:paraId="40EE4660" w14:textId="77777777" w:rsidR="008471A5" w:rsidRPr="00426561" w:rsidRDefault="008471A5" w:rsidP="15107AAA">
      <w:pPr>
        <w:widowControl/>
        <w:spacing w:line="259" w:lineRule="auto"/>
        <w:ind w:right="-720"/>
        <w:jc w:val="both"/>
        <w:rPr>
          <w:rFonts w:ascii="Times New Roman" w:hAnsi="Times New Roman"/>
          <w:sz w:val="24"/>
        </w:rPr>
      </w:pPr>
    </w:p>
    <w:p w14:paraId="40D5302E" w14:textId="37E806BF" w:rsidR="00CB7DDF" w:rsidRPr="00D72845" w:rsidRDefault="15107AAA" w:rsidP="15107AAA">
      <w:pPr>
        <w:widowControl/>
        <w:ind w:left="-720" w:right="-720" w:firstLine="720"/>
        <w:jc w:val="both"/>
        <w:rPr>
          <w:rFonts w:ascii="Times New Roman" w:hAnsi="Times New Roman"/>
          <w:sz w:val="24"/>
        </w:rPr>
      </w:pPr>
      <w:r w:rsidRPr="15107AAA">
        <w:rPr>
          <w:rFonts w:ascii="Times New Roman" w:hAnsi="Times New Roman"/>
          <w:sz w:val="24"/>
        </w:rPr>
        <w:t>This Contract, together with any other documents incorporated herein by reference and all related Exhibits and Schedules constitutes the sole and entire agreement of the Parties with respect to the subject matter of this Contract, and supersedes all prior and contemporaneous understandings, agreements, representations, and warranties, both written and oral, with respect to the subject matter. In the event of any inconsistency between the statements in the body of this Contract, and the related Exhibits and Schedules, the statements in the body of this Contract shall control.</w:t>
      </w:r>
    </w:p>
    <w:p w14:paraId="6619F9C2" w14:textId="77777777" w:rsidR="001021B8" w:rsidRPr="00D72845" w:rsidRDefault="001021B8" w:rsidP="68B8AEEE">
      <w:pPr>
        <w:widowControl/>
        <w:ind w:right="-720" w:firstLine="720"/>
        <w:jc w:val="both"/>
        <w:rPr>
          <w:rFonts w:ascii="Times New Roman" w:hAnsi="Times New Roman"/>
          <w:sz w:val="24"/>
        </w:rPr>
      </w:pPr>
    </w:p>
    <w:p w14:paraId="0FE824D6" w14:textId="40E3BC61" w:rsidR="0025655F" w:rsidRPr="00426561"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Merger</w:t>
      </w:r>
    </w:p>
    <w:p w14:paraId="1F3E01E2" w14:textId="77777777" w:rsidR="008471A5" w:rsidRPr="00426561" w:rsidRDefault="008471A5" w:rsidP="15107AAA">
      <w:pPr>
        <w:widowControl/>
        <w:spacing w:line="259" w:lineRule="auto"/>
        <w:ind w:right="-720"/>
        <w:jc w:val="both"/>
        <w:rPr>
          <w:rFonts w:ascii="Times New Roman" w:hAnsi="Times New Roman"/>
          <w:sz w:val="24"/>
        </w:rPr>
      </w:pPr>
    </w:p>
    <w:p w14:paraId="20088C59" w14:textId="30B55AEF" w:rsidR="00CB7DDF" w:rsidRPr="00D72845" w:rsidRDefault="612D734D" w:rsidP="3CCA3BE8">
      <w:pPr>
        <w:pStyle w:val="paragraph"/>
        <w:spacing w:before="0" w:beforeAutospacing="0" w:after="0" w:afterAutospacing="0"/>
        <w:ind w:left="-720" w:right="-720" w:firstLine="720"/>
      </w:pPr>
      <w:r w:rsidRPr="3CCA3BE8">
        <w:t xml:space="preserve">This </w:t>
      </w:r>
      <w:r w:rsidR="157CF08C" w:rsidRPr="3CCA3BE8">
        <w:t>Contract</w:t>
      </w:r>
      <w:r w:rsidRPr="3CCA3BE8">
        <w:t xml:space="preserve"> incorporates all the </w:t>
      </w:r>
      <w:r w:rsidR="5061B200" w:rsidRPr="3CCA3BE8">
        <w:t>Agreement</w:t>
      </w:r>
      <w:r w:rsidRPr="3CCA3BE8">
        <w:t>s, covenants and understandings between the parties hereto concerning the subject matter hereof, and all such covenants,</w:t>
      </w:r>
      <w:r w:rsidR="7F2BDA67" w:rsidRPr="3CCA3BE8">
        <w:t xml:space="preserve"> a</w:t>
      </w:r>
      <w:r w:rsidR="5061B200" w:rsidRPr="3CCA3BE8">
        <w:t>greement</w:t>
      </w:r>
      <w:r w:rsidRPr="3CCA3BE8">
        <w:t>s</w:t>
      </w:r>
      <w:r w:rsidR="59F32DD0" w:rsidRPr="3CCA3BE8">
        <w:t>,</w:t>
      </w:r>
      <w:r w:rsidRPr="3CCA3BE8">
        <w:t xml:space="preserve"> and understandings have been merged into this written </w:t>
      </w:r>
      <w:r w:rsidR="4D895866" w:rsidRPr="3CCA3BE8">
        <w:t>c</w:t>
      </w:r>
      <w:r w:rsidR="08C0FDC5" w:rsidRPr="3CCA3BE8">
        <w:t>ontract</w:t>
      </w:r>
      <w:r w:rsidRPr="3CCA3BE8">
        <w:t>.</w:t>
      </w:r>
      <w:r w:rsidR="2B1F9F86" w:rsidRPr="3CCA3BE8">
        <w:t xml:space="preserve"> </w:t>
      </w:r>
    </w:p>
    <w:p w14:paraId="569F3099" w14:textId="1A0D61C1" w:rsidR="00CB7DDF" w:rsidRPr="00CB7287" w:rsidRDefault="15107AAA" w:rsidP="00060EC2">
      <w:pPr>
        <w:pStyle w:val="paragraph"/>
        <w:spacing w:after="0"/>
        <w:ind w:right="-720"/>
        <w:rPr>
          <w:u w:val="single"/>
        </w:rPr>
      </w:pPr>
      <w:r w:rsidRPr="15107AAA">
        <w:rPr>
          <w:rStyle w:val="normaltextrun"/>
          <w:u w:val="single"/>
        </w:rPr>
        <w:t xml:space="preserve">All terms and conditions of the </w:t>
      </w:r>
      <w:r w:rsidR="00CB7287">
        <w:rPr>
          <w:rStyle w:val="normaltextrun"/>
          <w:u w:val="single"/>
        </w:rPr>
        <w:t>RFP</w:t>
      </w:r>
      <w:r w:rsidR="00060EC2">
        <w:rPr>
          <w:rStyle w:val="normaltextrun"/>
          <w:u w:val="single"/>
        </w:rPr>
        <w:t>#</w:t>
      </w:r>
      <w:r w:rsidR="00CB7287">
        <w:rPr>
          <w:rStyle w:val="normaltextrun"/>
          <w:u w:val="single"/>
        </w:rPr>
        <w:t xml:space="preserve"> FY26-RFP-037, </w:t>
      </w:r>
      <w:r w:rsidR="00CB7287" w:rsidRPr="00CB7287">
        <w:rPr>
          <w:u w:val="single"/>
        </w:rPr>
        <w:t>Architect &amp; Engineer (A/E) Services - Santa Fe Regional Airport Rental Car Parking &amp; Facilities &amp; East Parking Lot Expansion</w:t>
      </w:r>
      <w:r w:rsidR="00CB7287">
        <w:rPr>
          <w:u w:val="single"/>
        </w:rPr>
        <w:t xml:space="preserve"> </w:t>
      </w:r>
      <w:r w:rsidRPr="15107AAA">
        <w:rPr>
          <w:rStyle w:val="normaltextrun"/>
          <w:u w:val="single"/>
        </w:rPr>
        <w:t>and the Contractor’s response to such document(s) are incorporated herein by reference and is included in the order of precedence.</w:t>
      </w:r>
      <w:r w:rsidRPr="15107AAA">
        <w:rPr>
          <w:rStyle w:val="eop"/>
        </w:rPr>
        <w:t xml:space="preserve"> </w:t>
      </w:r>
    </w:p>
    <w:p w14:paraId="00B09C8F" w14:textId="3CB5B925" w:rsidR="00CB7DDF" w:rsidRPr="00D72845" w:rsidRDefault="00CB7DDF" w:rsidP="68B8AEEE">
      <w:pPr>
        <w:pStyle w:val="paragraph"/>
        <w:spacing w:before="0" w:beforeAutospacing="0" w:after="0" w:afterAutospacing="0"/>
        <w:ind w:right="-720" w:firstLine="720"/>
      </w:pPr>
    </w:p>
    <w:p w14:paraId="57D9EBE0" w14:textId="434B5DDE" w:rsidR="00CB7DDF" w:rsidRPr="00D72845" w:rsidRDefault="612D734D" w:rsidP="3CCA3BE8">
      <w:pPr>
        <w:widowControl/>
        <w:ind w:left="-720" w:right="-720" w:firstLine="720"/>
        <w:jc w:val="both"/>
        <w:rPr>
          <w:rFonts w:ascii="Times New Roman" w:hAnsi="Times New Roman"/>
          <w:sz w:val="24"/>
        </w:rPr>
      </w:pPr>
      <w:r w:rsidRPr="3CCA3BE8">
        <w:rPr>
          <w:rFonts w:ascii="Times New Roman" w:hAnsi="Times New Roman"/>
          <w:sz w:val="24"/>
        </w:rPr>
        <w:t xml:space="preserve">No prior </w:t>
      </w:r>
      <w:r w:rsidR="5061B200" w:rsidRPr="3CCA3BE8">
        <w:rPr>
          <w:rFonts w:ascii="Times New Roman" w:hAnsi="Times New Roman"/>
          <w:sz w:val="24"/>
        </w:rPr>
        <w:t>Agreement</w:t>
      </w:r>
      <w:r w:rsidRPr="3CCA3BE8">
        <w:rPr>
          <w:rFonts w:ascii="Times New Roman" w:hAnsi="Times New Roman"/>
          <w:sz w:val="24"/>
        </w:rPr>
        <w:t xml:space="preserve"> or understanding, oral or otherwise, of the parties or their agents shall be valid or enforceable unless embodied in this </w:t>
      </w:r>
      <w:r w:rsidR="1064163F" w:rsidRPr="3CCA3BE8">
        <w:rPr>
          <w:rFonts w:ascii="Times New Roman" w:hAnsi="Times New Roman"/>
          <w:sz w:val="24"/>
        </w:rPr>
        <w:t>Contract</w:t>
      </w:r>
      <w:r w:rsidRPr="3CCA3BE8">
        <w:rPr>
          <w:rFonts w:ascii="Times New Roman" w:hAnsi="Times New Roman"/>
          <w:sz w:val="24"/>
        </w:rPr>
        <w:t>.</w:t>
      </w:r>
    </w:p>
    <w:p w14:paraId="5E3ACAD0" w14:textId="77777777" w:rsidR="003D16C5" w:rsidRPr="00D72845" w:rsidRDefault="003D16C5" w:rsidP="68B8AEEE">
      <w:pPr>
        <w:widowControl/>
        <w:ind w:right="-720"/>
        <w:jc w:val="both"/>
        <w:rPr>
          <w:rFonts w:ascii="Times New Roman" w:hAnsi="Times New Roman"/>
          <w:b/>
          <w:bCs/>
          <w:sz w:val="24"/>
        </w:rPr>
      </w:pPr>
    </w:p>
    <w:p w14:paraId="1083709F" w14:textId="7464ADAA" w:rsidR="0025655F" w:rsidRPr="00426561"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Penalties for violation of law</w:t>
      </w:r>
    </w:p>
    <w:p w14:paraId="43977339" w14:textId="77777777" w:rsidR="008471A5" w:rsidRPr="00426561" w:rsidRDefault="008471A5" w:rsidP="15107AAA">
      <w:pPr>
        <w:widowControl/>
        <w:spacing w:line="259" w:lineRule="auto"/>
        <w:ind w:right="-720"/>
        <w:jc w:val="both"/>
        <w:rPr>
          <w:rFonts w:ascii="Times New Roman" w:hAnsi="Times New Roman"/>
          <w:sz w:val="24"/>
        </w:rPr>
      </w:pPr>
    </w:p>
    <w:p w14:paraId="1D843C2F" w14:textId="51BE46F0" w:rsidR="00FD4482" w:rsidRPr="00D72845" w:rsidRDefault="15107AAA" w:rsidP="15107AAA">
      <w:pPr>
        <w:widowControl/>
        <w:ind w:left="-720" w:right="-720" w:firstLine="720"/>
        <w:jc w:val="both"/>
        <w:rPr>
          <w:rFonts w:ascii="Times New Roman" w:hAnsi="Times New Roman"/>
          <w:sz w:val="24"/>
        </w:rPr>
      </w:pPr>
      <w:r w:rsidRPr="15107AAA">
        <w:rPr>
          <w:rFonts w:ascii="Times New Roman" w:hAnsi="Times New Roman"/>
          <w:sz w:val="24"/>
        </w:rPr>
        <w:t>NMSA 1978, Sections 13-1-28 through 13-1-199, imposes civil and criminal penalties for its violation. In addition, the New Mexico criminal statutes impose felony penalties for illegal bribes, gratuities, and kickbacks.</w:t>
      </w:r>
    </w:p>
    <w:p w14:paraId="7505A84B" w14:textId="77777777" w:rsidR="00FD4482" w:rsidRPr="00D72845" w:rsidRDefault="00FD4482" w:rsidP="68B8AEEE">
      <w:pPr>
        <w:widowControl/>
        <w:ind w:right="-720"/>
        <w:jc w:val="both"/>
        <w:rPr>
          <w:rFonts w:ascii="Times New Roman" w:hAnsi="Times New Roman"/>
          <w:sz w:val="24"/>
        </w:rPr>
      </w:pPr>
    </w:p>
    <w:p w14:paraId="7516418D" w14:textId="7592EF15" w:rsidR="0025655F" w:rsidRPr="00426561"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Equal Opportunity Compliance</w:t>
      </w:r>
    </w:p>
    <w:p w14:paraId="7CE2C8A9" w14:textId="77777777" w:rsidR="008471A5" w:rsidRPr="00426561" w:rsidRDefault="008471A5" w:rsidP="15107AAA">
      <w:pPr>
        <w:widowControl/>
        <w:spacing w:line="259" w:lineRule="auto"/>
        <w:ind w:right="-720"/>
        <w:jc w:val="both"/>
        <w:rPr>
          <w:rFonts w:ascii="Times New Roman" w:hAnsi="Times New Roman"/>
          <w:sz w:val="24"/>
        </w:rPr>
      </w:pPr>
    </w:p>
    <w:p w14:paraId="71DDA53F" w14:textId="6B2D9AAF" w:rsidR="00067510" w:rsidRPr="00D72845" w:rsidRDefault="15107AAA" w:rsidP="15107AAA">
      <w:pPr>
        <w:widowControl/>
        <w:ind w:left="-720" w:right="-720" w:firstLine="720"/>
        <w:jc w:val="both"/>
        <w:rPr>
          <w:rFonts w:ascii="Times New Roman" w:hAnsi="Times New Roman"/>
          <w:sz w:val="24"/>
        </w:rPr>
      </w:pPr>
      <w:r w:rsidRPr="15107AAA">
        <w:rPr>
          <w:rFonts w:ascii="Times New Roman" w:hAnsi="Times New Roman"/>
          <w:sz w:val="24"/>
        </w:rPr>
        <w:t xml:space="preserve">The Contractor agrees to abide by all federal and state laws and rules and regulations, and Santa Fe City Code, pertaining to equal employment opportunity. In accordance with all such laws of the State of New Mexico, the Contractor assures that no person in the United States shall, on the grounds of race, religion, color, national origin, ancestry, sex, age, physical or mental handicap, or serious medical condition, spousal affiliation, sexual orientation or gender identity, be excluded from employment with or participation in, be denied the benefits of, </w:t>
      </w:r>
      <w:r w:rsidRPr="15107AAA">
        <w:rPr>
          <w:rFonts w:ascii="Times New Roman" w:hAnsi="Times New Roman"/>
          <w:sz w:val="24"/>
        </w:rPr>
        <w:lastRenderedPageBreak/>
        <w:t xml:space="preserve">or be otherwise subjected to discrimination under any program or activity performed under this Contract. If Contractor is found not to </w:t>
      </w:r>
      <w:proofErr w:type="gramStart"/>
      <w:r w:rsidRPr="15107AAA">
        <w:rPr>
          <w:rFonts w:ascii="Times New Roman" w:hAnsi="Times New Roman"/>
          <w:sz w:val="24"/>
        </w:rPr>
        <w:t>be in compliance with</w:t>
      </w:r>
      <w:proofErr w:type="gramEnd"/>
      <w:r w:rsidRPr="15107AAA">
        <w:rPr>
          <w:rFonts w:ascii="Times New Roman" w:hAnsi="Times New Roman"/>
          <w:sz w:val="24"/>
        </w:rPr>
        <w:t xml:space="preserve"> these requirements during the life of this Contract, Contractor agrees to take appropriate steps to correct these deficiencies.</w:t>
      </w:r>
    </w:p>
    <w:p w14:paraId="5F1958CC" w14:textId="77777777" w:rsidR="00FD4482" w:rsidRPr="00D72845" w:rsidRDefault="00FD4482" w:rsidP="68B8AEEE">
      <w:pPr>
        <w:widowControl/>
        <w:ind w:right="-720"/>
        <w:jc w:val="both"/>
        <w:rPr>
          <w:rFonts w:ascii="Times New Roman" w:hAnsi="Times New Roman"/>
          <w:sz w:val="24"/>
        </w:rPr>
      </w:pPr>
    </w:p>
    <w:p w14:paraId="6A706E23" w14:textId="5C978A26" w:rsidR="0025655F"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Applicable Law</w:t>
      </w:r>
      <w:r w:rsidRPr="15107AAA">
        <w:rPr>
          <w:rFonts w:ascii="Times New Roman" w:hAnsi="Times New Roman"/>
          <w:sz w:val="24"/>
        </w:rPr>
        <w:t xml:space="preserve"> </w:t>
      </w:r>
    </w:p>
    <w:p w14:paraId="7E607A07" w14:textId="77777777" w:rsidR="008471A5" w:rsidRPr="00426561" w:rsidRDefault="008471A5" w:rsidP="15107AAA">
      <w:pPr>
        <w:widowControl/>
        <w:spacing w:line="259" w:lineRule="auto"/>
        <w:ind w:right="-720"/>
        <w:jc w:val="both"/>
        <w:rPr>
          <w:rFonts w:ascii="Times New Roman" w:hAnsi="Times New Roman"/>
          <w:sz w:val="24"/>
        </w:rPr>
      </w:pPr>
    </w:p>
    <w:p w14:paraId="4892AECC" w14:textId="11194A0F" w:rsidR="00B47BF6" w:rsidRPr="00D72845" w:rsidRDefault="15107AAA" w:rsidP="15107AAA">
      <w:pPr>
        <w:widowControl/>
        <w:ind w:left="-720" w:right="-720" w:firstLine="720"/>
        <w:jc w:val="both"/>
        <w:rPr>
          <w:rFonts w:ascii="Times New Roman" w:hAnsi="Times New Roman"/>
          <w:sz w:val="24"/>
        </w:rPr>
      </w:pPr>
      <w:r w:rsidRPr="15107AAA">
        <w:rPr>
          <w:rFonts w:ascii="Times New Roman" w:hAnsi="Times New Roman"/>
          <w:sz w:val="24"/>
        </w:rPr>
        <w:t xml:space="preserve">The laws of the State of New Mexico shall govern this Contract, without giving effect to its choice of law provisions. Venue shall be proper only in a New Mexico court of competent jurisdiction in accordance with NMSA 1978, Section 38-3-2. By execution of this Contract, Contractor acknowledges and agrees to the jurisdiction of the courts of the State of New Mexico over </w:t>
      </w:r>
      <w:proofErr w:type="gramStart"/>
      <w:r w:rsidRPr="15107AAA">
        <w:rPr>
          <w:rFonts w:ascii="Times New Roman" w:hAnsi="Times New Roman"/>
          <w:sz w:val="24"/>
        </w:rPr>
        <w:t>any and all</w:t>
      </w:r>
      <w:proofErr w:type="gramEnd"/>
      <w:r w:rsidRPr="15107AAA">
        <w:rPr>
          <w:rFonts w:ascii="Times New Roman" w:hAnsi="Times New Roman"/>
          <w:sz w:val="24"/>
        </w:rPr>
        <w:t xml:space="preserve"> lawsuits arising under or out of any term of this Contract.</w:t>
      </w:r>
    </w:p>
    <w:p w14:paraId="7792E622" w14:textId="3ADF6EBA" w:rsidR="00EA5D0A" w:rsidRPr="00D72845" w:rsidRDefault="00EA5D0A" w:rsidP="68B8AEEE">
      <w:pPr>
        <w:widowControl/>
        <w:ind w:right="-720"/>
        <w:jc w:val="both"/>
        <w:rPr>
          <w:rFonts w:ascii="Times New Roman" w:hAnsi="Times New Roman"/>
          <w:sz w:val="24"/>
        </w:rPr>
      </w:pPr>
    </w:p>
    <w:p w14:paraId="5993A02F" w14:textId="14B91B30" w:rsidR="0025655F" w:rsidRPr="00426561"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Workers’ Compensation</w:t>
      </w:r>
      <w:r w:rsidRPr="15107AAA">
        <w:rPr>
          <w:rFonts w:ascii="Times New Roman" w:hAnsi="Times New Roman"/>
          <w:b/>
          <w:bCs/>
          <w:sz w:val="24"/>
        </w:rPr>
        <w:t xml:space="preserve"> </w:t>
      </w:r>
    </w:p>
    <w:p w14:paraId="66DB4EA8" w14:textId="77777777" w:rsidR="008471A5" w:rsidRPr="00426561" w:rsidRDefault="008471A5" w:rsidP="15107AAA">
      <w:pPr>
        <w:widowControl/>
        <w:spacing w:line="259" w:lineRule="auto"/>
        <w:ind w:right="-720"/>
        <w:jc w:val="both"/>
        <w:rPr>
          <w:rFonts w:ascii="Times New Roman" w:hAnsi="Times New Roman"/>
          <w:sz w:val="24"/>
        </w:rPr>
      </w:pPr>
    </w:p>
    <w:p w14:paraId="0F751267" w14:textId="7BB0A5D7" w:rsidR="00FD4482" w:rsidRPr="00D72845" w:rsidRDefault="612D734D" w:rsidP="3CCA3BE8">
      <w:pPr>
        <w:widowControl/>
        <w:ind w:left="-720" w:right="-720" w:firstLine="720"/>
        <w:jc w:val="both"/>
        <w:rPr>
          <w:rFonts w:ascii="Times New Roman" w:hAnsi="Times New Roman"/>
          <w:sz w:val="24"/>
        </w:rPr>
      </w:pPr>
      <w:r w:rsidRPr="3CCA3BE8">
        <w:rPr>
          <w:rFonts w:ascii="Times New Roman" w:hAnsi="Times New Roman"/>
          <w:sz w:val="24"/>
        </w:rPr>
        <w:t xml:space="preserve">The Contractor agrees to comply with state laws and rules applicable to workers compensation benefits for its employees. If the Contractor fails to comply with the Workers Compensation Act and applicable rules when required to do so, this </w:t>
      </w:r>
      <w:r w:rsidR="747F04C1" w:rsidRPr="3CCA3BE8">
        <w:rPr>
          <w:rFonts w:ascii="Times New Roman" w:hAnsi="Times New Roman"/>
          <w:sz w:val="24"/>
        </w:rPr>
        <w:t>Contract</w:t>
      </w:r>
      <w:r w:rsidRPr="3CCA3BE8">
        <w:rPr>
          <w:rFonts w:ascii="Times New Roman" w:hAnsi="Times New Roman"/>
          <w:sz w:val="24"/>
        </w:rPr>
        <w:t xml:space="preserve"> may be terminated by the </w:t>
      </w:r>
      <w:r w:rsidR="235A7EA7" w:rsidRPr="3CCA3BE8">
        <w:rPr>
          <w:rFonts w:ascii="Times New Roman" w:hAnsi="Times New Roman"/>
          <w:sz w:val="24"/>
        </w:rPr>
        <w:t>City</w:t>
      </w:r>
      <w:r w:rsidRPr="3CCA3BE8">
        <w:rPr>
          <w:rFonts w:ascii="Times New Roman" w:hAnsi="Times New Roman"/>
          <w:sz w:val="24"/>
        </w:rPr>
        <w:t>.</w:t>
      </w:r>
    </w:p>
    <w:p w14:paraId="194FBF67" w14:textId="77777777" w:rsidR="008014D7" w:rsidRPr="00D72845" w:rsidRDefault="008014D7" w:rsidP="68B8AEEE">
      <w:pPr>
        <w:widowControl/>
        <w:ind w:right="-720"/>
        <w:jc w:val="both"/>
        <w:rPr>
          <w:rFonts w:ascii="Times New Roman" w:hAnsi="Times New Roman"/>
          <w:sz w:val="24"/>
        </w:rPr>
      </w:pPr>
    </w:p>
    <w:p w14:paraId="119D1105" w14:textId="229E8028" w:rsidR="000752B0" w:rsidRPr="00426561"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Professional Liability Insurance</w:t>
      </w:r>
    </w:p>
    <w:p w14:paraId="40F54077" w14:textId="77777777" w:rsidR="008471A5" w:rsidRPr="00426561" w:rsidRDefault="008471A5" w:rsidP="15107AAA">
      <w:pPr>
        <w:widowControl/>
        <w:spacing w:line="259" w:lineRule="auto"/>
        <w:ind w:right="-720"/>
        <w:jc w:val="both"/>
        <w:rPr>
          <w:rFonts w:ascii="Times New Roman" w:hAnsi="Times New Roman"/>
          <w:sz w:val="24"/>
        </w:rPr>
      </w:pPr>
    </w:p>
    <w:p w14:paraId="236E9EEC" w14:textId="61A4BBF1" w:rsidR="008014D7" w:rsidRPr="00D72845" w:rsidRDefault="711C1744" w:rsidP="3CCA3BE8">
      <w:pPr>
        <w:widowControl/>
        <w:ind w:left="-720" w:right="-720" w:firstLine="720"/>
        <w:jc w:val="both"/>
        <w:rPr>
          <w:rFonts w:ascii="Times New Roman" w:hAnsi="Times New Roman"/>
          <w:sz w:val="24"/>
        </w:rPr>
      </w:pPr>
      <w:r w:rsidRPr="3CCA3BE8">
        <w:rPr>
          <w:rFonts w:ascii="Times New Roman" w:hAnsi="Times New Roman"/>
          <w:sz w:val="24"/>
        </w:rPr>
        <w:t xml:space="preserve">Contractor shall maintain professional liability insurance throughout the term of this </w:t>
      </w:r>
      <w:r w:rsidR="370F1BE1" w:rsidRPr="3CCA3BE8">
        <w:rPr>
          <w:rFonts w:ascii="Times New Roman" w:hAnsi="Times New Roman"/>
          <w:sz w:val="24"/>
        </w:rPr>
        <w:t>Contract</w:t>
      </w:r>
      <w:r w:rsidRPr="3CCA3BE8">
        <w:rPr>
          <w:rFonts w:ascii="Times New Roman" w:hAnsi="Times New Roman"/>
          <w:sz w:val="24"/>
        </w:rPr>
        <w:t xml:space="preserve"> providing a minimum coverage in the amount required under the New Mexico Tort Claims Act. The Contractor shall furnish the City with proof of insurance of Contractor's compliance with the provisions of this section as a condition prior to performing services under this </w:t>
      </w:r>
      <w:r w:rsidR="370F1BE1" w:rsidRPr="3CCA3BE8">
        <w:rPr>
          <w:rFonts w:ascii="Times New Roman" w:hAnsi="Times New Roman"/>
          <w:sz w:val="24"/>
        </w:rPr>
        <w:t>Contract</w:t>
      </w:r>
      <w:r w:rsidRPr="3CCA3BE8">
        <w:rPr>
          <w:rFonts w:ascii="Times New Roman" w:hAnsi="Times New Roman"/>
          <w:sz w:val="24"/>
        </w:rPr>
        <w:t xml:space="preserve">. </w:t>
      </w:r>
    </w:p>
    <w:p w14:paraId="65D388AB" w14:textId="77777777" w:rsidR="00443DD2" w:rsidRPr="00D72845" w:rsidRDefault="00443DD2" w:rsidP="68B8AEEE">
      <w:pPr>
        <w:widowControl/>
        <w:ind w:right="-720"/>
        <w:jc w:val="both"/>
        <w:rPr>
          <w:rFonts w:ascii="Times New Roman" w:hAnsi="Times New Roman"/>
          <w:sz w:val="24"/>
        </w:rPr>
      </w:pPr>
    </w:p>
    <w:p w14:paraId="7F2EE627" w14:textId="60597941" w:rsidR="00443DD2" w:rsidRDefault="15107AAA" w:rsidP="15107AAA">
      <w:pPr>
        <w:pStyle w:val="ListParagraph"/>
        <w:widowControl/>
        <w:numPr>
          <w:ilvl w:val="0"/>
          <w:numId w:val="3"/>
        </w:numPr>
        <w:spacing w:line="259" w:lineRule="auto"/>
        <w:ind w:left="-360" w:right="-720"/>
        <w:jc w:val="both"/>
        <w:rPr>
          <w:rFonts w:ascii="Times New Roman" w:hAnsi="Times New Roman"/>
          <w:b/>
          <w:bCs/>
          <w:sz w:val="24"/>
          <w:u w:val="single"/>
        </w:rPr>
      </w:pPr>
      <w:r w:rsidRPr="15107AAA">
        <w:rPr>
          <w:rFonts w:ascii="Times New Roman" w:hAnsi="Times New Roman"/>
          <w:b/>
          <w:bCs/>
          <w:sz w:val="24"/>
          <w:u w:val="single"/>
        </w:rPr>
        <w:t>Other Insurance</w:t>
      </w:r>
    </w:p>
    <w:p w14:paraId="4DBFC9D2" w14:textId="77777777" w:rsidR="008471A5" w:rsidRPr="00426561" w:rsidRDefault="008471A5" w:rsidP="15107AAA">
      <w:pPr>
        <w:widowControl/>
        <w:spacing w:line="259" w:lineRule="auto"/>
        <w:ind w:right="-720"/>
        <w:jc w:val="both"/>
        <w:rPr>
          <w:rFonts w:ascii="Times New Roman" w:hAnsi="Times New Roman"/>
          <w:b/>
          <w:bCs/>
          <w:sz w:val="24"/>
          <w:u w:val="single"/>
        </w:rPr>
      </w:pPr>
    </w:p>
    <w:p w14:paraId="5267BF0C" w14:textId="45E7765D" w:rsidR="00045211" w:rsidRPr="00D72845" w:rsidRDefault="4636933A" w:rsidP="3CCA3BE8">
      <w:pPr>
        <w:widowControl/>
        <w:ind w:left="-720" w:right="-720" w:firstLine="720"/>
        <w:jc w:val="both"/>
        <w:rPr>
          <w:rFonts w:ascii="Times New Roman" w:hAnsi="Times New Roman"/>
          <w:kern w:val="2"/>
          <w:sz w:val="24"/>
        </w:rPr>
      </w:pPr>
      <w:r w:rsidRPr="68B8AEEE">
        <w:rPr>
          <w:rFonts w:ascii="Times New Roman" w:hAnsi="Times New Roman"/>
          <w:kern w:val="2"/>
          <w:sz w:val="24"/>
        </w:rPr>
        <w:t xml:space="preserve">If the services contemplated under this </w:t>
      </w:r>
      <w:r w:rsidR="0484D6C5" w:rsidRPr="68B8AEEE">
        <w:rPr>
          <w:rFonts w:ascii="Times New Roman" w:hAnsi="Times New Roman"/>
          <w:kern w:val="2"/>
          <w:sz w:val="24"/>
        </w:rPr>
        <w:t>Contract</w:t>
      </w:r>
      <w:r w:rsidRPr="68B8AEEE">
        <w:rPr>
          <w:rFonts w:ascii="Times New Roman" w:hAnsi="Times New Roman"/>
          <w:kern w:val="2"/>
          <w:sz w:val="24"/>
        </w:rPr>
        <w:t xml:space="preserve"> will be performed on or in City facilities or property, Contractor shall maintain in force during the entire term of this </w:t>
      </w:r>
      <w:r w:rsidR="0484D6C5" w:rsidRPr="68B8AEEE">
        <w:rPr>
          <w:rFonts w:ascii="Times New Roman" w:hAnsi="Times New Roman"/>
          <w:kern w:val="2"/>
          <w:sz w:val="24"/>
        </w:rPr>
        <w:t>Contract</w:t>
      </w:r>
      <w:r w:rsidRPr="68B8AEEE">
        <w:rPr>
          <w:rFonts w:ascii="Times New Roman" w:hAnsi="Times New Roman"/>
          <w:kern w:val="2"/>
          <w:sz w:val="24"/>
        </w:rPr>
        <w:t>, the following insurance coverage(s), naming the City as additional insured.</w:t>
      </w:r>
    </w:p>
    <w:p w14:paraId="71192080" w14:textId="77777777" w:rsidR="00045211" w:rsidRPr="00D72845" w:rsidRDefault="00045211" w:rsidP="68B8AEEE">
      <w:pPr>
        <w:widowControl/>
        <w:autoSpaceDE/>
        <w:autoSpaceDN/>
        <w:adjustRightInd/>
        <w:ind w:right="-720"/>
        <w:rPr>
          <w:rFonts w:ascii="Times New Roman" w:hAnsi="Times New Roman"/>
          <w:kern w:val="2"/>
          <w:sz w:val="24"/>
        </w:rPr>
      </w:pPr>
    </w:p>
    <w:p w14:paraId="6C00B2FA" w14:textId="2CAEE844" w:rsidR="00045211" w:rsidRPr="00D72845" w:rsidRDefault="0A637295" w:rsidP="15107AAA">
      <w:pPr>
        <w:widowControl/>
        <w:numPr>
          <w:ilvl w:val="0"/>
          <w:numId w:val="30"/>
        </w:numPr>
        <w:tabs>
          <w:tab w:val="left" w:pos="720"/>
        </w:tabs>
        <w:autoSpaceDE/>
        <w:autoSpaceDN/>
        <w:adjustRightInd/>
        <w:ind w:left="0" w:right="-720" w:firstLine="0"/>
        <w:contextualSpacing/>
        <w:rPr>
          <w:rFonts w:ascii="Times New Roman" w:hAnsi="Times New Roman"/>
          <w:kern w:val="2"/>
          <w:sz w:val="24"/>
        </w:rPr>
      </w:pPr>
      <w:r w:rsidRPr="15107AAA">
        <w:rPr>
          <w:rFonts w:ascii="Times New Roman" w:hAnsi="Times New Roman"/>
          <w:b/>
          <w:bCs/>
          <w:kern w:val="2"/>
          <w:sz w:val="24"/>
        </w:rPr>
        <w:t>Commercial General Liability</w:t>
      </w:r>
      <w:r w:rsidRPr="15107AAA">
        <w:rPr>
          <w:rFonts w:ascii="Times New Roman" w:hAnsi="Times New Roman"/>
          <w:kern w:val="2"/>
          <w:sz w:val="24"/>
        </w:rPr>
        <w:t xml:space="preserve"> insurance shall be written on an occurrence basis and be </w:t>
      </w:r>
      <w:proofErr w:type="gramStart"/>
      <w:r w:rsidRPr="15107AAA">
        <w:rPr>
          <w:rFonts w:ascii="Times New Roman" w:hAnsi="Times New Roman"/>
          <w:kern w:val="2"/>
          <w:sz w:val="24"/>
        </w:rPr>
        <w:t>a broad</w:t>
      </w:r>
      <w:proofErr w:type="gramEnd"/>
      <w:r w:rsidRPr="15107AAA">
        <w:rPr>
          <w:rFonts w:ascii="Times New Roman" w:hAnsi="Times New Roman"/>
          <w:kern w:val="2"/>
          <w:sz w:val="24"/>
        </w:rPr>
        <w:t xml:space="preserve"> as ISO Form CG 00 01 with limits not less than $2,000,000 per occurrence and $2,000,000 in the aggregate for claims against bodily injury, personal and advertising injury, and property damage.</w:t>
      </w:r>
      <w:r w:rsidR="000C57EB" w:rsidRPr="15107AAA">
        <w:rPr>
          <w:rFonts w:ascii="Times New Roman" w:hAnsi="Times New Roman"/>
          <w:kern w:val="2"/>
          <w:sz w:val="24"/>
        </w:rPr>
        <w:t xml:space="preserve"> </w:t>
      </w:r>
      <w:r w:rsidRPr="15107AAA">
        <w:rPr>
          <w:rFonts w:ascii="Times New Roman" w:hAnsi="Times New Roman"/>
          <w:kern w:val="2"/>
          <w:sz w:val="24"/>
        </w:rPr>
        <w:t xml:space="preserve">Said policy shall include broad form Contractual Liability coverage and be endorsed to name the City of Santa Fe their officials, officers, employees, and agents as additional </w:t>
      </w:r>
      <w:proofErr w:type="gramStart"/>
      <w:r w:rsidRPr="15107AAA">
        <w:rPr>
          <w:rFonts w:ascii="Times New Roman" w:hAnsi="Times New Roman"/>
          <w:kern w:val="2"/>
          <w:sz w:val="24"/>
        </w:rPr>
        <w:t>insureds</w:t>
      </w:r>
      <w:proofErr w:type="gramEnd"/>
      <w:r w:rsidRPr="15107AAA">
        <w:rPr>
          <w:rFonts w:ascii="Times New Roman" w:hAnsi="Times New Roman"/>
          <w:kern w:val="2"/>
          <w:sz w:val="24"/>
        </w:rPr>
        <w:t>.</w:t>
      </w:r>
    </w:p>
    <w:p w14:paraId="0C0743EF" w14:textId="6A803B2D" w:rsidR="00045211" w:rsidRPr="00D72845" w:rsidRDefault="0A637295" w:rsidP="00272F9D">
      <w:pPr>
        <w:widowControl/>
        <w:tabs>
          <w:tab w:val="left" w:pos="720"/>
        </w:tabs>
        <w:autoSpaceDE/>
        <w:autoSpaceDN/>
        <w:adjustRightInd/>
        <w:ind w:right="-720"/>
        <w:contextualSpacing/>
        <w:rPr>
          <w:rFonts w:ascii="Times New Roman" w:hAnsi="Times New Roman"/>
          <w:kern w:val="2"/>
          <w:sz w:val="24"/>
        </w:rPr>
      </w:pPr>
      <w:r w:rsidRPr="68B8AEEE">
        <w:rPr>
          <w:rFonts w:ascii="Times New Roman" w:hAnsi="Times New Roman"/>
          <w:kern w:val="2"/>
          <w:sz w:val="24"/>
        </w:rPr>
        <w:t> </w:t>
      </w:r>
    </w:p>
    <w:p w14:paraId="0DC5CF17" w14:textId="315716BD" w:rsidR="00045211" w:rsidRPr="00D72845" w:rsidRDefault="4636933A" w:rsidP="00272F9D">
      <w:pPr>
        <w:widowControl/>
        <w:numPr>
          <w:ilvl w:val="0"/>
          <w:numId w:val="30"/>
        </w:numPr>
        <w:tabs>
          <w:tab w:val="left" w:pos="720"/>
        </w:tabs>
        <w:autoSpaceDE/>
        <w:autoSpaceDN/>
        <w:adjustRightInd/>
        <w:ind w:left="0" w:right="-720" w:firstLine="0"/>
        <w:contextualSpacing/>
        <w:rPr>
          <w:rFonts w:ascii="Times New Roman" w:hAnsi="Times New Roman"/>
          <w:kern w:val="2"/>
          <w:sz w:val="24"/>
        </w:rPr>
      </w:pPr>
      <w:r w:rsidRPr="68B8AEEE">
        <w:rPr>
          <w:rFonts w:ascii="Times New Roman" w:hAnsi="Times New Roman"/>
          <w:b/>
          <w:bCs/>
          <w:kern w:val="2"/>
          <w:sz w:val="24"/>
        </w:rPr>
        <w:t>Broader Coverage and Limits</w:t>
      </w:r>
      <w:r w:rsidRPr="68B8AEEE">
        <w:rPr>
          <w:rFonts w:ascii="Times New Roman" w:hAnsi="Times New Roman"/>
          <w:kern w:val="2"/>
          <w:sz w:val="24"/>
        </w:rPr>
        <w:t xml:space="preserve">. The insurance requirements under this </w:t>
      </w:r>
      <w:r w:rsidR="4F3C1557" w:rsidRPr="68B8AEEE">
        <w:rPr>
          <w:rFonts w:ascii="Times New Roman" w:hAnsi="Times New Roman"/>
          <w:kern w:val="2"/>
          <w:sz w:val="24"/>
        </w:rPr>
        <w:t>Contract</w:t>
      </w:r>
      <w:r w:rsidRPr="68B8AEEE">
        <w:rPr>
          <w:rFonts w:ascii="Times New Roman" w:hAnsi="Times New Roman"/>
          <w:kern w:val="2"/>
          <w:sz w:val="24"/>
        </w:rPr>
        <w:t xml:space="preserve"> shall be the greater of (1) the minimum coverage and limits specified in this </w:t>
      </w:r>
      <w:r w:rsidR="4F3C1557" w:rsidRPr="68B8AEEE">
        <w:rPr>
          <w:rFonts w:ascii="Times New Roman" w:hAnsi="Times New Roman"/>
          <w:kern w:val="2"/>
          <w:sz w:val="24"/>
        </w:rPr>
        <w:t>Contract</w:t>
      </w:r>
      <w:r w:rsidRPr="68B8AEEE">
        <w:rPr>
          <w:rFonts w:ascii="Times New Roman" w:hAnsi="Times New Roman"/>
          <w:kern w:val="2"/>
          <w:sz w:val="24"/>
        </w:rPr>
        <w:t xml:space="preserve">, or (2) the broader coverage and maximum limits of coverage of any insurance policy or proceeds available to the Named Insured. It is agreed that these insurance requirements shall not in any way act to reduce coverage that is broader or that includes higher limits than the minimums required herein. No representation is made that the minimum insurance requirements of this </w:t>
      </w:r>
      <w:r w:rsidR="516DC001" w:rsidRPr="68B8AEEE">
        <w:rPr>
          <w:rFonts w:ascii="Times New Roman" w:hAnsi="Times New Roman"/>
          <w:kern w:val="2"/>
          <w:sz w:val="24"/>
        </w:rPr>
        <w:t>Contract</w:t>
      </w:r>
      <w:r w:rsidRPr="68B8AEEE">
        <w:rPr>
          <w:rFonts w:ascii="Times New Roman" w:hAnsi="Times New Roman"/>
          <w:kern w:val="2"/>
          <w:sz w:val="24"/>
        </w:rPr>
        <w:t xml:space="preserve"> are sufficient to cover the obligations of Contractor hereunder.</w:t>
      </w:r>
    </w:p>
    <w:p w14:paraId="78A65FB9" w14:textId="77777777" w:rsidR="00045211" w:rsidRPr="00D72845" w:rsidRDefault="00045211" w:rsidP="00272F9D">
      <w:pPr>
        <w:widowControl/>
        <w:tabs>
          <w:tab w:val="left" w:pos="720"/>
        </w:tabs>
        <w:autoSpaceDE/>
        <w:autoSpaceDN/>
        <w:adjustRightInd/>
        <w:ind w:right="-720"/>
        <w:contextualSpacing/>
        <w:rPr>
          <w:rFonts w:ascii="Times New Roman" w:hAnsi="Times New Roman"/>
          <w:kern w:val="2"/>
          <w:sz w:val="24"/>
        </w:rPr>
      </w:pPr>
    </w:p>
    <w:p w14:paraId="21B32928" w14:textId="2F062A9D" w:rsidR="00045211" w:rsidRPr="00D72845" w:rsidRDefault="4636933A" w:rsidP="15107AAA">
      <w:pPr>
        <w:widowControl/>
        <w:numPr>
          <w:ilvl w:val="0"/>
          <w:numId w:val="30"/>
        </w:numPr>
        <w:tabs>
          <w:tab w:val="left" w:pos="720"/>
        </w:tabs>
        <w:autoSpaceDE/>
        <w:autoSpaceDN/>
        <w:adjustRightInd/>
        <w:ind w:left="0" w:right="-720" w:firstLine="0"/>
        <w:contextualSpacing/>
        <w:rPr>
          <w:rFonts w:ascii="Times New Roman" w:hAnsi="Times New Roman"/>
          <w:kern w:val="2"/>
          <w:sz w:val="24"/>
        </w:rPr>
      </w:pPr>
      <w:r w:rsidRPr="15107AAA">
        <w:rPr>
          <w:rFonts w:ascii="Times New Roman" w:hAnsi="Times New Roman"/>
          <w:kern w:val="2"/>
          <w:sz w:val="24"/>
        </w:rPr>
        <w:t xml:space="preserve">Contractor shall maintain the above insurance for the term of this </w:t>
      </w:r>
      <w:r w:rsidR="516DC001" w:rsidRPr="15107AAA">
        <w:rPr>
          <w:rFonts w:ascii="Times New Roman" w:hAnsi="Times New Roman"/>
          <w:kern w:val="2"/>
          <w:sz w:val="24"/>
        </w:rPr>
        <w:t>Contract</w:t>
      </w:r>
      <w:r w:rsidRPr="15107AAA">
        <w:rPr>
          <w:rFonts w:ascii="Times New Roman" w:hAnsi="Times New Roman"/>
          <w:kern w:val="2"/>
          <w:sz w:val="24"/>
        </w:rPr>
        <w:t xml:space="preserve"> and name</w:t>
      </w:r>
      <w:r w:rsidR="06F44790" w:rsidRPr="15107AAA">
        <w:rPr>
          <w:rFonts w:ascii="Times New Roman" w:hAnsi="Times New Roman"/>
          <w:kern w:val="2"/>
          <w:sz w:val="24"/>
        </w:rPr>
        <w:t xml:space="preserve"> </w:t>
      </w:r>
      <w:r w:rsidRPr="15107AAA">
        <w:rPr>
          <w:rFonts w:ascii="Times New Roman" w:hAnsi="Times New Roman"/>
          <w:kern w:val="2"/>
          <w:sz w:val="24"/>
        </w:rPr>
        <w:t xml:space="preserve">the City as an additional insured and provide for 30 days cancellation notice on any Certificate of Insurance form </w:t>
      </w:r>
      <w:r w:rsidRPr="15107AAA">
        <w:rPr>
          <w:rFonts w:ascii="Times New Roman" w:hAnsi="Times New Roman"/>
          <w:kern w:val="2"/>
          <w:sz w:val="24"/>
        </w:rPr>
        <w:lastRenderedPageBreak/>
        <w:t>furnished by Contractor.</w:t>
      </w:r>
      <w:r w:rsidR="000C57EB" w:rsidRPr="15107AAA">
        <w:rPr>
          <w:rFonts w:ascii="Times New Roman" w:hAnsi="Times New Roman"/>
          <w:kern w:val="2"/>
          <w:sz w:val="24"/>
        </w:rPr>
        <w:t xml:space="preserve"> </w:t>
      </w:r>
      <w:r w:rsidRPr="15107AAA">
        <w:rPr>
          <w:rFonts w:ascii="Times New Roman" w:hAnsi="Times New Roman"/>
          <w:kern w:val="2"/>
          <w:sz w:val="24"/>
        </w:rPr>
        <w:t>Such certificate shall also specifically state the coverage provided under the policy is primary over any other valid and collectible insurance and provide a waiver of subrogation.</w:t>
      </w:r>
    </w:p>
    <w:p w14:paraId="713E9B33" w14:textId="77777777" w:rsidR="008014D7" w:rsidRPr="00D72845" w:rsidRDefault="008014D7" w:rsidP="68B8AEEE">
      <w:pPr>
        <w:widowControl/>
        <w:ind w:right="-720"/>
        <w:jc w:val="both"/>
        <w:rPr>
          <w:rFonts w:ascii="Times New Roman" w:hAnsi="Times New Roman"/>
          <w:sz w:val="24"/>
        </w:rPr>
      </w:pPr>
    </w:p>
    <w:p w14:paraId="09D4F229" w14:textId="3FEA7A02" w:rsidR="0025655F" w:rsidRPr="00426561"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Records and Financial Audit</w:t>
      </w:r>
    </w:p>
    <w:p w14:paraId="31D447E9" w14:textId="77777777" w:rsidR="008471A5" w:rsidRPr="00426561" w:rsidRDefault="008471A5" w:rsidP="15107AAA">
      <w:pPr>
        <w:widowControl/>
        <w:spacing w:line="259" w:lineRule="auto"/>
        <w:ind w:right="-720"/>
        <w:jc w:val="both"/>
        <w:rPr>
          <w:rFonts w:ascii="Times New Roman" w:hAnsi="Times New Roman"/>
          <w:sz w:val="24"/>
        </w:rPr>
      </w:pPr>
    </w:p>
    <w:p w14:paraId="39BD09BC" w14:textId="00E3D203" w:rsidR="00B47BF6" w:rsidRPr="00D72845" w:rsidRDefault="15107AAA" w:rsidP="15107AAA">
      <w:pPr>
        <w:widowControl/>
        <w:ind w:left="-720" w:right="-720" w:firstLine="720"/>
        <w:jc w:val="both"/>
        <w:rPr>
          <w:rFonts w:ascii="Times New Roman" w:hAnsi="Times New Roman"/>
          <w:sz w:val="24"/>
        </w:rPr>
      </w:pPr>
      <w:r w:rsidRPr="15107AAA">
        <w:rPr>
          <w:rFonts w:ascii="Times New Roman" w:hAnsi="Times New Roman"/>
          <w:sz w:val="24"/>
        </w:rPr>
        <w:t>The Contractor shall maintain detailed time and expenditure records that indicate the date; time, nature and cost of services rendered during the Contract’s term and effect and retain them for a period of three (3) years from the date of final payment under this Contract. The records shall be subject to inspection by the City. The City shall have the right to audit billings both before and after payment. Payment under this Contract shall not foreclose the right of the City to recover excessive or illegal payments.</w:t>
      </w:r>
    </w:p>
    <w:p w14:paraId="242B55C7" w14:textId="77777777" w:rsidR="009C63E4" w:rsidRPr="00D72845" w:rsidRDefault="009C63E4" w:rsidP="68B8AEEE">
      <w:pPr>
        <w:pStyle w:val="BodyTextIndent"/>
        <w:ind w:right="-720" w:hanging="720"/>
        <w:jc w:val="both"/>
        <w:rPr>
          <w:rFonts w:ascii="Times New Roman" w:hAnsi="Times New Roman"/>
        </w:rPr>
      </w:pPr>
    </w:p>
    <w:p w14:paraId="2D867D06" w14:textId="59BD0B61" w:rsidR="0025655F" w:rsidRPr="00426561" w:rsidRDefault="417B406F" w:rsidP="15107AAA">
      <w:pPr>
        <w:pStyle w:val="ListParagraph"/>
        <w:widowControl/>
        <w:numPr>
          <w:ilvl w:val="0"/>
          <w:numId w:val="3"/>
        </w:numPr>
        <w:spacing w:line="259" w:lineRule="auto"/>
        <w:ind w:left="-360" w:right="-720"/>
        <w:jc w:val="both"/>
        <w:rPr>
          <w:rFonts w:ascii="Times New Roman" w:hAnsi="Times New Roman"/>
          <w:b/>
          <w:bCs/>
          <w:sz w:val="24"/>
          <w:u w:val="single"/>
        </w:rPr>
      </w:pPr>
      <w:r w:rsidRPr="15107AAA">
        <w:rPr>
          <w:rFonts w:ascii="Times New Roman" w:hAnsi="Times New Roman"/>
          <w:b/>
          <w:bCs/>
          <w:spacing w:val="-3"/>
          <w:sz w:val="24"/>
          <w:u w:val="single"/>
        </w:rPr>
        <w:t>Indemnification</w:t>
      </w:r>
    </w:p>
    <w:p w14:paraId="77A202AA" w14:textId="77777777" w:rsidR="008471A5" w:rsidRPr="00426561" w:rsidRDefault="008471A5" w:rsidP="15107AAA">
      <w:pPr>
        <w:widowControl/>
        <w:spacing w:line="259" w:lineRule="auto"/>
        <w:ind w:right="-720"/>
        <w:jc w:val="both"/>
        <w:rPr>
          <w:rFonts w:ascii="Times New Roman" w:hAnsi="Times New Roman"/>
          <w:b/>
          <w:bCs/>
          <w:sz w:val="24"/>
          <w:u w:val="single"/>
        </w:rPr>
      </w:pPr>
    </w:p>
    <w:p w14:paraId="1B771ED5" w14:textId="1046B461" w:rsidR="00FD4482" w:rsidRPr="00D72845" w:rsidRDefault="15107AAA" w:rsidP="3CCA3BE8">
      <w:pPr>
        <w:pStyle w:val="BodyTextIndent"/>
        <w:ind w:left="-720" w:right="-720" w:firstLine="720"/>
        <w:jc w:val="both"/>
        <w:rPr>
          <w:rFonts w:ascii="Times New Roman" w:hAnsi="Times New Roman"/>
        </w:rPr>
      </w:pPr>
      <w:r w:rsidRPr="15107AAA">
        <w:rPr>
          <w:rFonts w:ascii="Times New Roman" w:hAnsi="Times New Roman"/>
        </w:rPr>
        <w:t>The Contractor shall defend, indemnify and hold harmless the City from all actions, proceeding, claims, demands, costs, damages, attorneys’ fees and all other liabilities and expenses of any kind from any source which may arise out of the performance of this Contract, caused by the negligent act or failure to act of the Contractor, its officers, employees, servants, subcontractors or agents, or if caused by the actions of any client of the Contractor resulting in injury or damage to persons or property during the time when the Contractor or any officer, agent, employee, servant or subcontractor thereof has or is performing services pursuant to this Contract. If any action, suit or proceeding related to the services performed by the Contractor or any officer, agent, employee, servant or subcontractor under this Contract is brought against the Contractor, the Contractor shall, as soon as practicable but no later than two (2) days after it receives notice thereof, notify the legal counsel of the City.</w:t>
      </w:r>
    </w:p>
    <w:p w14:paraId="43E68814" w14:textId="77777777" w:rsidR="00CA554E" w:rsidRPr="00D72845" w:rsidRDefault="00CA554E" w:rsidP="68B8AEEE">
      <w:pPr>
        <w:ind w:right="-720"/>
        <w:jc w:val="both"/>
        <w:rPr>
          <w:rFonts w:ascii="Times New Roman" w:hAnsi="Times New Roman"/>
          <w:b/>
          <w:bCs/>
          <w:sz w:val="24"/>
        </w:rPr>
      </w:pPr>
    </w:p>
    <w:p w14:paraId="7DFF31AA" w14:textId="616BCC6E" w:rsidR="002872CA" w:rsidRPr="00426561" w:rsidRDefault="796A0D3C" w:rsidP="15107AAA">
      <w:pPr>
        <w:pStyle w:val="ListParagraph"/>
        <w:widowControl/>
        <w:numPr>
          <w:ilvl w:val="0"/>
          <w:numId w:val="3"/>
        </w:numPr>
        <w:spacing w:line="259" w:lineRule="auto"/>
        <w:ind w:left="-360" w:right="-720"/>
        <w:jc w:val="both"/>
        <w:rPr>
          <w:rFonts w:ascii="Times New Roman" w:hAnsi="Times New Roman"/>
          <w:b/>
          <w:bCs/>
          <w:sz w:val="24"/>
          <w:u w:val="single"/>
        </w:rPr>
      </w:pPr>
      <w:r w:rsidRPr="15107AAA">
        <w:rPr>
          <w:rFonts w:ascii="Times New Roman" w:hAnsi="Times New Roman"/>
          <w:b/>
          <w:bCs/>
          <w:spacing w:val="-3"/>
          <w:sz w:val="24"/>
          <w:u w:val="single"/>
        </w:rPr>
        <w:t xml:space="preserve">New Mexico Tort Claims Act </w:t>
      </w:r>
    </w:p>
    <w:p w14:paraId="1124A91B" w14:textId="77777777" w:rsidR="008471A5" w:rsidRPr="00426561" w:rsidRDefault="008471A5" w:rsidP="15107AAA">
      <w:pPr>
        <w:widowControl/>
        <w:spacing w:line="259" w:lineRule="auto"/>
        <w:ind w:right="-720"/>
        <w:jc w:val="both"/>
        <w:rPr>
          <w:rFonts w:ascii="Times New Roman" w:hAnsi="Times New Roman"/>
          <w:b/>
          <w:bCs/>
          <w:sz w:val="24"/>
          <w:u w:val="single"/>
        </w:rPr>
      </w:pPr>
    </w:p>
    <w:p w14:paraId="4221551F" w14:textId="5142CC59" w:rsidR="002872CA" w:rsidRPr="00D72845" w:rsidRDefault="01708193" w:rsidP="15107AAA">
      <w:pPr>
        <w:suppressAutoHyphens/>
        <w:ind w:left="-720" w:right="-720" w:firstLine="720"/>
        <w:rPr>
          <w:rFonts w:ascii="Times New Roman" w:hAnsi="Times New Roman"/>
          <w:spacing w:val="-3"/>
          <w:sz w:val="24"/>
        </w:rPr>
      </w:pPr>
      <w:r w:rsidRPr="15107AAA">
        <w:rPr>
          <w:rFonts w:ascii="Times New Roman" w:hAnsi="Times New Roman"/>
          <w:spacing w:val="-3"/>
          <w:sz w:val="24"/>
        </w:rPr>
        <w:t xml:space="preserve">Any liability incurred by the City of Santa Fe in connection with this </w:t>
      </w:r>
      <w:r w:rsidR="7E949BC8" w:rsidRPr="15107AAA">
        <w:rPr>
          <w:rFonts w:ascii="Times New Roman" w:hAnsi="Times New Roman"/>
          <w:spacing w:val="-3"/>
          <w:sz w:val="24"/>
        </w:rPr>
        <w:t>Contract</w:t>
      </w:r>
      <w:r w:rsidRPr="15107AAA">
        <w:rPr>
          <w:rFonts w:ascii="Times New Roman" w:hAnsi="Times New Roman"/>
          <w:spacing w:val="-3"/>
          <w:sz w:val="24"/>
        </w:rPr>
        <w:t xml:space="preserve"> is subject to the immunities and limitations of the New Mexico Tort Claims Act, </w:t>
      </w:r>
      <w:r w:rsidR="00BC5E47" w:rsidRPr="15107AAA">
        <w:rPr>
          <w:rFonts w:ascii="Times New Roman" w:hAnsi="Times New Roman"/>
          <w:spacing w:val="-3"/>
          <w:sz w:val="24"/>
        </w:rPr>
        <w:t xml:space="preserve">NMSA 1978, </w:t>
      </w:r>
      <w:r w:rsidRPr="15107AAA">
        <w:rPr>
          <w:rFonts w:ascii="Times New Roman" w:hAnsi="Times New Roman"/>
          <w:spacing w:val="-3"/>
          <w:sz w:val="24"/>
        </w:rPr>
        <w:t xml:space="preserve">Section 41-4-1, et. seq., as amended. The City and its “public employees” as defined in the New Mexico Tort Claims Act, do not waive sovereign immunity, do not waive any defense and do not waive any limitation of liability pursuant to law. No provision in this </w:t>
      </w:r>
      <w:r w:rsidR="7E949BC8" w:rsidRPr="15107AAA">
        <w:rPr>
          <w:rFonts w:ascii="Times New Roman" w:hAnsi="Times New Roman"/>
          <w:spacing w:val="-3"/>
          <w:sz w:val="24"/>
        </w:rPr>
        <w:t>Contract</w:t>
      </w:r>
      <w:r w:rsidRPr="15107AAA">
        <w:rPr>
          <w:rFonts w:ascii="Times New Roman" w:hAnsi="Times New Roman"/>
          <w:spacing w:val="-3"/>
          <w:sz w:val="24"/>
        </w:rPr>
        <w:t xml:space="preserve"> modifies or waives any provision of the New Mexico Tort Claims Act. </w:t>
      </w:r>
    </w:p>
    <w:p w14:paraId="13CB6499" w14:textId="02759D45" w:rsidR="006F3CF1" w:rsidRPr="00D72845" w:rsidRDefault="006F3CF1" w:rsidP="68B8AEEE">
      <w:pPr>
        <w:ind w:right="-720"/>
        <w:jc w:val="both"/>
        <w:rPr>
          <w:rFonts w:ascii="Times New Roman" w:hAnsi="Times New Roman"/>
          <w:b/>
          <w:bCs/>
          <w:sz w:val="24"/>
        </w:rPr>
      </w:pPr>
    </w:p>
    <w:p w14:paraId="7CDF0F5B" w14:textId="45B88CE0" w:rsidR="0025655F" w:rsidRPr="00426561"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Invalid Term or Condition</w:t>
      </w:r>
    </w:p>
    <w:p w14:paraId="30A3D927" w14:textId="77777777" w:rsidR="008471A5" w:rsidRPr="00426561" w:rsidRDefault="008471A5" w:rsidP="15107AAA">
      <w:pPr>
        <w:widowControl/>
        <w:spacing w:line="259" w:lineRule="auto"/>
        <w:ind w:right="-720"/>
        <w:jc w:val="both"/>
        <w:rPr>
          <w:rFonts w:ascii="Times New Roman" w:hAnsi="Times New Roman"/>
          <w:sz w:val="24"/>
        </w:rPr>
      </w:pPr>
    </w:p>
    <w:p w14:paraId="145D04BB" w14:textId="001FB8EF" w:rsidR="00625198" w:rsidRPr="00D72845" w:rsidRDefault="00292B60" w:rsidP="3CCA3BE8">
      <w:pPr>
        <w:ind w:left="-720" w:right="-720" w:firstLine="720"/>
        <w:jc w:val="both"/>
        <w:rPr>
          <w:rFonts w:ascii="Times New Roman" w:hAnsi="Times New Roman"/>
          <w:sz w:val="24"/>
        </w:rPr>
      </w:pPr>
      <w:r w:rsidRPr="3CCA3BE8">
        <w:rPr>
          <w:rFonts w:ascii="Times New Roman" w:hAnsi="Times New Roman"/>
          <w:sz w:val="24"/>
        </w:rPr>
        <w:t xml:space="preserve">If any term or condition of this </w:t>
      </w:r>
      <w:r w:rsidR="62EF7265" w:rsidRPr="3CCA3BE8">
        <w:rPr>
          <w:rFonts w:ascii="Times New Roman" w:hAnsi="Times New Roman"/>
          <w:sz w:val="24"/>
        </w:rPr>
        <w:t>Contract</w:t>
      </w:r>
      <w:r w:rsidRPr="3CCA3BE8">
        <w:rPr>
          <w:rFonts w:ascii="Times New Roman" w:hAnsi="Times New Roman"/>
          <w:sz w:val="24"/>
        </w:rPr>
        <w:t xml:space="preserve"> shall be held invalid or unenforceable, the remainder of this </w:t>
      </w:r>
      <w:r w:rsidR="62EF7265" w:rsidRPr="3CCA3BE8">
        <w:rPr>
          <w:rFonts w:ascii="Times New Roman" w:hAnsi="Times New Roman"/>
          <w:sz w:val="24"/>
        </w:rPr>
        <w:t>Contract</w:t>
      </w:r>
      <w:r w:rsidRPr="3CCA3BE8">
        <w:rPr>
          <w:rFonts w:ascii="Times New Roman" w:hAnsi="Times New Roman"/>
          <w:sz w:val="24"/>
        </w:rPr>
        <w:t xml:space="preserve"> shall not be affected and shall be valid and enforceable.</w:t>
      </w:r>
    </w:p>
    <w:p w14:paraId="4F8B3859" w14:textId="77777777" w:rsidR="00625198" w:rsidRPr="00D72845" w:rsidRDefault="00625198" w:rsidP="68B8AEEE">
      <w:pPr>
        <w:ind w:right="-720"/>
        <w:jc w:val="both"/>
        <w:rPr>
          <w:rFonts w:ascii="Times New Roman" w:hAnsi="Times New Roman"/>
          <w:sz w:val="24"/>
        </w:rPr>
      </w:pPr>
    </w:p>
    <w:p w14:paraId="2AFD93F0" w14:textId="122586FD" w:rsidR="0025655F" w:rsidRPr="00426561"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Enforcement of Contract</w:t>
      </w:r>
    </w:p>
    <w:p w14:paraId="21B1B807" w14:textId="77777777" w:rsidR="008471A5" w:rsidRPr="00426561" w:rsidRDefault="008471A5" w:rsidP="15107AAA">
      <w:pPr>
        <w:widowControl/>
        <w:spacing w:line="259" w:lineRule="auto"/>
        <w:ind w:right="-720"/>
        <w:jc w:val="both"/>
        <w:rPr>
          <w:rFonts w:ascii="Times New Roman" w:hAnsi="Times New Roman"/>
          <w:sz w:val="24"/>
        </w:rPr>
      </w:pPr>
    </w:p>
    <w:p w14:paraId="5D211D5A" w14:textId="40D5CBAC" w:rsidR="00625198" w:rsidRPr="00D72845" w:rsidRDefault="15107AAA" w:rsidP="15107AAA">
      <w:pPr>
        <w:ind w:left="-720" w:right="-720" w:firstLine="720"/>
        <w:jc w:val="both"/>
        <w:rPr>
          <w:rFonts w:ascii="Times New Roman" w:hAnsi="Times New Roman"/>
          <w:sz w:val="24"/>
        </w:rPr>
      </w:pPr>
      <w:r w:rsidRPr="15107AAA">
        <w:rPr>
          <w:rFonts w:ascii="Times New Roman" w:hAnsi="Times New Roman"/>
          <w:sz w:val="24"/>
        </w:rPr>
        <w:t>A party's failure to require strict performance of any provision of this Contract shall not waive or diminish that party's right thereafter to demand strict compliance with that or any other provision. No waiver by a party of any of its rights under this Contract shall be effective unless express and in writing, and no effective waiver by a party of any of its rights shall be effective to waive any other rights.</w:t>
      </w:r>
    </w:p>
    <w:p w14:paraId="5A6FE441" w14:textId="77777777" w:rsidR="00625198" w:rsidRPr="00D72845" w:rsidRDefault="00625198" w:rsidP="68B8AEEE">
      <w:pPr>
        <w:pStyle w:val="BodyTextIndent"/>
        <w:ind w:left="0" w:right="-720"/>
        <w:rPr>
          <w:rFonts w:ascii="Times New Roman" w:hAnsi="Times New Roman"/>
        </w:rPr>
      </w:pPr>
    </w:p>
    <w:p w14:paraId="1194744C" w14:textId="4DB8B65E" w:rsidR="0025655F" w:rsidRDefault="15107AAA" w:rsidP="15107AAA">
      <w:pPr>
        <w:pStyle w:val="ListParagraph"/>
        <w:widowControl/>
        <w:numPr>
          <w:ilvl w:val="0"/>
          <w:numId w:val="3"/>
        </w:numPr>
        <w:spacing w:line="259" w:lineRule="auto"/>
        <w:ind w:left="-360" w:right="-720"/>
        <w:jc w:val="both"/>
        <w:rPr>
          <w:rFonts w:ascii="Times New Roman" w:hAnsi="Times New Roman"/>
          <w:b/>
          <w:bCs/>
          <w:sz w:val="24"/>
          <w:u w:val="single"/>
        </w:rPr>
      </w:pPr>
      <w:r w:rsidRPr="15107AAA">
        <w:rPr>
          <w:rFonts w:ascii="Times New Roman" w:hAnsi="Times New Roman"/>
          <w:b/>
          <w:bCs/>
          <w:sz w:val="24"/>
          <w:u w:val="single"/>
        </w:rPr>
        <w:t>Notices</w:t>
      </w:r>
    </w:p>
    <w:p w14:paraId="31EE6E84" w14:textId="77777777" w:rsidR="008471A5" w:rsidRPr="00426561" w:rsidRDefault="008471A5" w:rsidP="15107AAA">
      <w:pPr>
        <w:widowControl/>
        <w:spacing w:line="259" w:lineRule="auto"/>
        <w:ind w:right="-720"/>
        <w:jc w:val="both"/>
        <w:rPr>
          <w:rFonts w:ascii="Times New Roman" w:hAnsi="Times New Roman"/>
          <w:b/>
          <w:bCs/>
          <w:sz w:val="24"/>
          <w:u w:val="single"/>
        </w:rPr>
      </w:pPr>
    </w:p>
    <w:p w14:paraId="073E438E" w14:textId="24D3E526" w:rsidR="00625198" w:rsidRPr="00D72845" w:rsidRDefault="00292B60" w:rsidP="3CCA3BE8">
      <w:pPr>
        <w:pStyle w:val="BodyTextIndent"/>
        <w:ind w:left="-720" w:right="-720" w:firstLine="720"/>
        <w:rPr>
          <w:rFonts w:ascii="Times New Roman" w:hAnsi="Times New Roman"/>
        </w:rPr>
      </w:pPr>
      <w:r w:rsidRPr="3CCA3BE8">
        <w:rPr>
          <w:rFonts w:ascii="Times New Roman" w:hAnsi="Times New Roman"/>
        </w:rPr>
        <w:t xml:space="preserve">Any notice required to be given to either party by this </w:t>
      </w:r>
      <w:r w:rsidR="73A3D454" w:rsidRPr="3CCA3BE8">
        <w:rPr>
          <w:rFonts w:ascii="Times New Roman" w:hAnsi="Times New Roman"/>
        </w:rPr>
        <w:t>Contract</w:t>
      </w:r>
      <w:r w:rsidRPr="3CCA3BE8">
        <w:rPr>
          <w:rFonts w:ascii="Times New Roman" w:hAnsi="Times New Roman"/>
        </w:rPr>
        <w:t xml:space="preserve"> shall be in writing and shall be delivered in person, by courier service or by U.S. mail, either first class or certified, return receipt requested, postage </w:t>
      </w:r>
      <w:r w:rsidRPr="3CCA3BE8">
        <w:rPr>
          <w:rFonts w:ascii="Times New Roman" w:hAnsi="Times New Roman"/>
        </w:rPr>
        <w:lastRenderedPageBreak/>
        <w:t>prepaid, as follows:</w:t>
      </w:r>
    </w:p>
    <w:p w14:paraId="7AB25E0C" w14:textId="77777777" w:rsidR="00625198" w:rsidRDefault="00625198" w:rsidP="68B8AEEE">
      <w:pPr>
        <w:pStyle w:val="BodyTextIndent"/>
        <w:ind w:right="-720"/>
        <w:rPr>
          <w:rFonts w:ascii="Times New Roman" w:hAnsi="Times New Roman"/>
        </w:rPr>
      </w:pPr>
    </w:p>
    <w:tbl>
      <w:tblPr>
        <w:tblStyle w:val="TableGrid"/>
        <w:tblpPr w:leftFromText="180" w:rightFromText="180" w:horzAnchor="margin" w:tblpY="-13215"/>
        <w:tblW w:w="0" w:type="auto"/>
        <w:tblLook w:val="04A0" w:firstRow="1" w:lastRow="0" w:firstColumn="1" w:lastColumn="0" w:noHBand="0" w:noVBand="1"/>
      </w:tblPr>
      <w:tblGrid>
        <w:gridCol w:w="3319"/>
        <w:gridCol w:w="3288"/>
        <w:gridCol w:w="2743"/>
      </w:tblGrid>
      <w:tr w:rsidR="00426561" w:rsidRPr="0078248B" w14:paraId="6F5A97BC" w14:textId="77777777" w:rsidTr="001D26C0">
        <w:tc>
          <w:tcPr>
            <w:tcW w:w="3319" w:type="dxa"/>
          </w:tcPr>
          <w:p w14:paraId="17D52D7D" w14:textId="77777777" w:rsidR="00426561" w:rsidRPr="001D26C0" w:rsidRDefault="00426561" w:rsidP="001D26C0">
            <w:pPr>
              <w:ind w:right="-720"/>
              <w:jc w:val="both"/>
              <w:rPr>
                <w:rFonts w:ascii="Times New Roman" w:hAnsi="Times New Roman"/>
                <w:b/>
                <w:sz w:val="24"/>
              </w:rPr>
            </w:pPr>
            <w:r w:rsidRPr="001D26C0">
              <w:rPr>
                <w:rFonts w:ascii="Times New Roman" w:hAnsi="Times New Roman"/>
                <w:b/>
                <w:sz w:val="24"/>
              </w:rPr>
              <w:t xml:space="preserve">To the City: </w:t>
            </w:r>
          </w:p>
          <w:p w14:paraId="683EC530" w14:textId="77777777" w:rsidR="00426561" w:rsidRPr="001D26C0" w:rsidRDefault="00426561" w:rsidP="001D26C0">
            <w:pPr>
              <w:ind w:right="-720"/>
              <w:rPr>
                <w:rFonts w:ascii="Times New Roman" w:hAnsi="Times New Roman"/>
                <w:sz w:val="24"/>
              </w:rPr>
            </w:pPr>
            <w:r w:rsidRPr="001D26C0">
              <w:rPr>
                <w:rFonts w:ascii="Times New Roman" w:hAnsi="Times New Roman"/>
                <w:sz w:val="24"/>
              </w:rPr>
              <w:t>Chief Procurement Officer</w:t>
            </w:r>
          </w:p>
          <w:p w14:paraId="4B1FA5CB" w14:textId="77777777" w:rsidR="00426561" w:rsidRPr="001D26C0" w:rsidRDefault="00426561" w:rsidP="001D26C0">
            <w:pPr>
              <w:ind w:right="-720"/>
              <w:rPr>
                <w:rFonts w:ascii="Times New Roman" w:hAnsi="Times New Roman"/>
                <w:sz w:val="24"/>
              </w:rPr>
            </w:pPr>
            <w:r w:rsidRPr="001D26C0">
              <w:rPr>
                <w:rFonts w:ascii="Times New Roman" w:hAnsi="Times New Roman"/>
                <w:sz w:val="24"/>
              </w:rPr>
              <w:t>purchasing@santafenm.gov</w:t>
            </w:r>
          </w:p>
          <w:p w14:paraId="1828310B" w14:textId="77777777" w:rsidR="00426561" w:rsidRPr="001D26C0" w:rsidRDefault="00426561" w:rsidP="001D26C0">
            <w:pPr>
              <w:ind w:right="-720"/>
              <w:rPr>
                <w:rFonts w:ascii="Times New Roman" w:hAnsi="Times New Roman"/>
                <w:sz w:val="24"/>
              </w:rPr>
            </w:pPr>
            <w:r w:rsidRPr="001D26C0">
              <w:rPr>
                <w:rFonts w:ascii="Times New Roman" w:hAnsi="Times New Roman"/>
                <w:sz w:val="24"/>
              </w:rPr>
              <w:t>PO Box 909</w:t>
            </w:r>
          </w:p>
          <w:p w14:paraId="58EE33BC" w14:textId="77777777" w:rsidR="00426561" w:rsidRPr="001D26C0" w:rsidRDefault="00426561" w:rsidP="001D26C0">
            <w:pPr>
              <w:ind w:right="-720"/>
              <w:rPr>
                <w:rFonts w:ascii="Times New Roman" w:hAnsi="Times New Roman"/>
                <w:sz w:val="24"/>
              </w:rPr>
            </w:pPr>
            <w:r w:rsidRPr="001D26C0">
              <w:rPr>
                <w:rFonts w:ascii="Times New Roman" w:hAnsi="Times New Roman"/>
                <w:sz w:val="24"/>
              </w:rPr>
              <w:t>Santa Fe, NM 87504-0909</w:t>
            </w:r>
          </w:p>
          <w:p w14:paraId="45438ABD" w14:textId="77777777" w:rsidR="00426561" w:rsidRPr="001D26C0" w:rsidRDefault="00426561" w:rsidP="001D26C0">
            <w:pPr>
              <w:rPr>
                <w:rFonts w:ascii="Times New Roman" w:hAnsi="Times New Roman"/>
                <w:kern w:val="2"/>
                <w:sz w:val="24"/>
              </w:rPr>
            </w:pPr>
          </w:p>
        </w:tc>
        <w:tc>
          <w:tcPr>
            <w:tcW w:w="3288" w:type="dxa"/>
          </w:tcPr>
          <w:p w14:paraId="4B2E4D86" w14:textId="3A540E98" w:rsidR="00426561" w:rsidRPr="001D26C0" w:rsidRDefault="00CB7287" w:rsidP="001D26C0">
            <w:pPr>
              <w:ind w:right="-720"/>
              <w:jc w:val="both"/>
              <w:rPr>
                <w:rFonts w:ascii="Times New Roman" w:hAnsi="Times New Roman"/>
                <w:sz w:val="24"/>
              </w:rPr>
            </w:pPr>
            <w:r w:rsidRPr="001D26C0">
              <w:rPr>
                <w:rFonts w:ascii="Times New Roman" w:hAnsi="Times New Roman"/>
                <w:sz w:val="24"/>
              </w:rPr>
              <w:t>Santa Fe Regional Airport</w:t>
            </w:r>
          </w:p>
          <w:p w14:paraId="4A60F7DA" w14:textId="0E6BF8D7" w:rsidR="00426561" w:rsidRPr="001D26C0" w:rsidRDefault="00CB7287" w:rsidP="001D26C0">
            <w:pPr>
              <w:ind w:right="-720"/>
              <w:jc w:val="both"/>
              <w:rPr>
                <w:rFonts w:ascii="Times New Roman" w:hAnsi="Times New Roman"/>
                <w:sz w:val="24"/>
              </w:rPr>
            </w:pPr>
            <w:r w:rsidRPr="001D26C0">
              <w:rPr>
                <w:rFonts w:ascii="Times New Roman" w:hAnsi="Times New Roman"/>
                <w:sz w:val="24"/>
              </w:rPr>
              <w:t>Project Manager</w:t>
            </w:r>
          </w:p>
          <w:p w14:paraId="05114ECD" w14:textId="424CECA2" w:rsidR="00426561" w:rsidRPr="001D26C0" w:rsidRDefault="00CB7287" w:rsidP="001D26C0">
            <w:pPr>
              <w:ind w:right="-720"/>
              <w:jc w:val="both"/>
              <w:rPr>
                <w:rFonts w:ascii="Times New Roman" w:hAnsi="Times New Roman"/>
                <w:sz w:val="24"/>
              </w:rPr>
            </w:pPr>
            <w:r w:rsidRPr="001D26C0">
              <w:rPr>
                <w:rFonts w:ascii="Times New Roman" w:hAnsi="Times New Roman"/>
                <w:sz w:val="24"/>
              </w:rPr>
              <w:t>121 Aviation Drive</w:t>
            </w:r>
          </w:p>
          <w:p w14:paraId="0408B178" w14:textId="1C737452" w:rsidR="00426561" w:rsidRPr="001D26C0" w:rsidRDefault="00CB7287" w:rsidP="001D26C0">
            <w:pPr>
              <w:ind w:right="-720"/>
              <w:jc w:val="both"/>
              <w:rPr>
                <w:rFonts w:ascii="Times New Roman" w:hAnsi="Times New Roman"/>
                <w:sz w:val="24"/>
              </w:rPr>
            </w:pPr>
            <w:r w:rsidRPr="001D26C0">
              <w:rPr>
                <w:rFonts w:ascii="Times New Roman" w:hAnsi="Times New Roman"/>
                <w:sz w:val="24"/>
              </w:rPr>
              <w:t>sfgallegos@santafenm.gov</w:t>
            </w:r>
          </w:p>
          <w:p w14:paraId="5C8CF566" w14:textId="3B778D8C" w:rsidR="00426561" w:rsidRPr="001D26C0" w:rsidRDefault="00CB7287" w:rsidP="001D26C0">
            <w:pPr>
              <w:ind w:right="-720"/>
              <w:jc w:val="both"/>
              <w:rPr>
                <w:rFonts w:ascii="Times New Roman" w:hAnsi="Times New Roman"/>
                <w:sz w:val="24"/>
              </w:rPr>
            </w:pPr>
            <w:r w:rsidRPr="001D26C0">
              <w:rPr>
                <w:rFonts w:ascii="Times New Roman" w:hAnsi="Times New Roman"/>
                <w:sz w:val="24"/>
              </w:rPr>
              <w:t>505-695-3538</w:t>
            </w:r>
          </w:p>
          <w:p w14:paraId="26AF3BB9" w14:textId="77777777" w:rsidR="00426561" w:rsidRPr="001D26C0" w:rsidRDefault="00426561" w:rsidP="001D26C0">
            <w:pPr>
              <w:rPr>
                <w:rFonts w:ascii="Times New Roman" w:hAnsi="Times New Roman"/>
                <w:kern w:val="2"/>
                <w:sz w:val="24"/>
              </w:rPr>
            </w:pPr>
          </w:p>
        </w:tc>
        <w:tc>
          <w:tcPr>
            <w:tcW w:w="2743" w:type="dxa"/>
          </w:tcPr>
          <w:p w14:paraId="2B92F0BD" w14:textId="77777777" w:rsidR="00426561" w:rsidRPr="0078248B" w:rsidRDefault="00426561" w:rsidP="001D26C0">
            <w:pPr>
              <w:ind w:right="-720"/>
              <w:jc w:val="both"/>
              <w:rPr>
                <w:rFonts w:ascii="Times New Roman" w:hAnsi="Times New Roman"/>
                <w:b/>
                <w:sz w:val="24"/>
                <w:highlight w:val="yellow"/>
              </w:rPr>
            </w:pPr>
            <w:r w:rsidRPr="0078248B">
              <w:rPr>
                <w:rFonts w:ascii="Times New Roman" w:hAnsi="Times New Roman"/>
                <w:b/>
                <w:sz w:val="24"/>
                <w:highlight w:val="yellow"/>
              </w:rPr>
              <w:t xml:space="preserve">To the Contractor: </w:t>
            </w:r>
          </w:p>
          <w:p w14:paraId="3F2A55E8" w14:textId="77777777" w:rsidR="00426561" w:rsidRPr="0078248B" w:rsidRDefault="00426561" w:rsidP="001D26C0">
            <w:pPr>
              <w:ind w:right="-720"/>
              <w:jc w:val="both"/>
              <w:rPr>
                <w:rFonts w:ascii="Times New Roman" w:hAnsi="Times New Roman"/>
                <w:sz w:val="24"/>
                <w:highlight w:val="yellow"/>
              </w:rPr>
            </w:pPr>
            <w:r w:rsidRPr="0078248B">
              <w:rPr>
                <w:rFonts w:ascii="Times New Roman" w:hAnsi="Times New Roman"/>
                <w:sz w:val="24"/>
                <w:highlight w:val="yellow"/>
              </w:rPr>
              <w:t>Company Name</w:t>
            </w:r>
          </w:p>
          <w:p w14:paraId="562E778D" w14:textId="77777777" w:rsidR="00426561" w:rsidRPr="0078248B" w:rsidRDefault="00426561" w:rsidP="001D26C0">
            <w:pPr>
              <w:ind w:right="-720"/>
              <w:jc w:val="both"/>
              <w:rPr>
                <w:rFonts w:ascii="Times New Roman" w:hAnsi="Times New Roman"/>
                <w:sz w:val="24"/>
                <w:highlight w:val="yellow"/>
              </w:rPr>
            </w:pPr>
            <w:r w:rsidRPr="0078248B">
              <w:rPr>
                <w:rFonts w:ascii="Times New Roman" w:hAnsi="Times New Roman"/>
                <w:sz w:val="24"/>
                <w:highlight w:val="yellow"/>
              </w:rPr>
              <w:t>Contact Person</w:t>
            </w:r>
          </w:p>
          <w:p w14:paraId="4FAD46FF" w14:textId="77777777" w:rsidR="00426561" w:rsidRPr="0078248B" w:rsidRDefault="00426561" w:rsidP="001D26C0">
            <w:pPr>
              <w:ind w:right="-720"/>
              <w:jc w:val="both"/>
              <w:rPr>
                <w:rFonts w:ascii="Times New Roman" w:hAnsi="Times New Roman"/>
                <w:sz w:val="24"/>
                <w:highlight w:val="yellow"/>
              </w:rPr>
            </w:pPr>
            <w:r w:rsidRPr="0078248B">
              <w:rPr>
                <w:rFonts w:ascii="Times New Roman" w:hAnsi="Times New Roman"/>
                <w:sz w:val="24"/>
                <w:highlight w:val="yellow"/>
              </w:rPr>
              <w:t>Physical Address</w:t>
            </w:r>
          </w:p>
          <w:p w14:paraId="45897842" w14:textId="77777777" w:rsidR="00426561" w:rsidRPr="0078248B" w:rsidRDefault="00426561" w:rsidP="001D26C0">
            <w:pPr>
              <w:ind w:right="-720"/>
              <w:jc w:val="both"/>
              <w:rPr>
                <w:rFonts w:ascii="Times New Roman" w:hAnsi="Times New Roman"/>
                <w:sz w:val="24"/>
                <w:highlight w:val="yellow"/>
              </w:rPr>
            </w:pPr>
            <w:r w:rsidRPr="0078248B">
              <w:rPr>
                <w:rFonts w:ascii="Times New Roman" w:hAnsi="Times New Roman"/>
                <w:sz w:val="24"/>
                <w:highlight w:val="yellow"/>
              </w:rPr>
              <w:t>Email address</w:t>
            </w:r>
          </w:p>
          <w:p w14:paraId="45D74ABA" w14:textId="77777777" w:rsidR="00426561" w:rsidRPr="0078248B" w:rsidRDefault="00426561" w:rsidP="001D26C0">
            <w:pPr>
              <w:ind w:right="-720"/>
              <w:jc w:val="both"/>
              <w:rPr>
                <w:rFonts w:ascii="Times New Roman" w:hAnsi="Times New Roman"/>
                <w:sz w:val="24"/>
                <w:highlight w:val="yellow"/>
              </w:rPr>
            </w:pPr>
            <w:r w:rsidRPr="0078248B">
              <w:rPr>
                <w:rFonts w:ascii="Times New Roman" w:hAnsi="Times New Roman"/>
                <w:sz w:val="24"/>
                <w:highlight w:val="yellow"/>
              </w:rPr>
              <w:t>Phone number</w:t>
            </w:r>
          </w:p>
        </w:tc>
      </w:tr>
    </w:tbl>
    <w:p w14:paraId="06181F55" w14:textId="0A89874F" w:rsidR="00EA5D0A" w:rsidRPr="00D72845" w:rsidRDefault="00EA5D0A" w:rsidP="15107AAA">
      <w:pPr>
        <w:widowControl/>
        <w:ind w:right="-720"/>
        <w:rPr>
          <w:rFonts w:ascii="Times New Roman" w:hAnsi="Times New Roman"/>
        </w:rPr>
      </w:pPr>
    </w:p>
    <w:p w14:paraId="4AC7CF65" w14:textId="176F1C32" w:rsidR="008E0ACE" w:rsidRPr="00426561" w:rsidRDefault="15107AAA"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sz w:val="24"/>
          <w:u w:val="single"/>
        </w:rPr>
        <w:t>Authority</w:t>
      </w:r>
    </w:p>
    <w:p w14:paraId="30514E13" w14:textId="77777777" w:rsidR="008471A5" w:rsidRPr="00426561" w:rsidRDefault="008471A5" w:rsidP="15107AAA">
      <w:pPr>
        <w:widowControl/>
        <w:spacing w:line="259" w:lineRule="auto"/>
        <w:ind w:right="-720"/>
        <w:jc w:val="both"/>
        <w:rPr>
          <w:rFonts w:ascii="Times New Roman" w:hAnsi="Times New Roman"/>
          <w:sz w:val="24"/>
        </w:rPr>
      </w:pPr>
    </w:p>
    <w:p w14:paraId="388350A7" w14:textId="68DBC108" w:rsidR="00CA554E" w:rsidRPr="00D72845" w:rsidRDefault="118A679F" w:rsidP="3CCA3BE8">
      <w:pPr>
        <w:widowControl/>
        <w:ind w:left="-720" w:right="-720" w:firstLine="720"/>
        <w:jc w:val="both"/>
        <w:rPr>
          <w:rFonts w:ascii="Times New Roman" w:hAnsi="Times New Roman"/>
          <w:sz w:val="24"/>
        </w:rPr>
      </w:pPr>
      <w:r w:rsidRPr="3CCA3BE8">
        <w:rPr>
          <w:rFonts w:ascii="Times New Roman" w:hAnsi="Times New Roman"/>
          <w:sz w:val="24"/>
        </w:rPr>
        <w:t xml:space="preserve">If Contractor is other than a natural person, the individual(s) signing this </w:t>
      </w:r>
      <w:r w:rsidR="03E90954" w:rsidRPr="3CCA3BE8">
        <w:rPr>
          <w:rFonts w:ascii="Times New Roman" w:hAnsi="Times New Roman"/>
          <w:sz w:val="24"/>
        </w:rPr>
        <w:t>Contract</w:t>
      </w:r>
      <w:r w:rsidRPr="3CCA3BE8">
        <w:rPr>
          <w:rFonts w:ascii="Times New Roman" w:hAnsi="Times New Roman"/>
          <w:sz w:val="24"/>
        </w:rPr>
        <w:t xml:space="preserve"> on</w:t>
      </w:r>
      <w:r w:rsidR="6AD5DC5C" w:rsidRPr="3CCA3BE8">
        <w:rPr>
          <w:rFonts w:ascii="Times New Roman" w:hAnsi="Times New Roman"/>
          <w:sz w:val="24"/>
        </w:rPr>
        <w:t xml:space="preserve"> </w:t>
      </w:r>
      <w:r w:rsidR="16E5AB6B" w:rsidRPr="3CCA3BE8">
        <w:rPr>
          <w:rFonts w:ascii="Times New Roman" w:hAnsi="Times New Roman"/>
          <w:sz w:val="24"/>
        </w:rPr>
        <w:t xml:space="preserve">behalf of Contractor represents and warrants that he or she has the power and authority to bind Contractor, and that no further action, resolution, or approval from Contractor is necessary to </w:t>
      </w:r>
      <w:r w:rsidR="69ECCB48" w:rsidRPr="3CCA3BE8">
        <w:rPr>
          <w:rFonts w:ascii="Times New Roman" w:hAnsi="Times New Roman"/>
          <w:sz w:val="24"/>
        </w:rPr>
        <w:t>enter</w:t>
      </w:r>
      <w:r w:rsidR="16E5AB6B" w:rsidRPr="3CCA3BE8">
        <w:rPr>
          <w:rFonts w:ascii="Times New Roman" w:hAnsi="Times New Roman"/>
          <w:sz w:val="24"/>
        </w:rPr>
        <w:t xml:space="preserve"> a binding contract. </w:t>
      </w:r>
    </w:p>
    <w:p w14:paraId="20B9E3EC" w14:textId="77777777" w:rsidR="00CA554E" w:rsidRPr="00D72845" w:rsidRDefault="00CA554E" w:rsidP="68B8AEEE">
      <w:pPr>
        <w:widowControl/>
        <w:ind w:right="-720"/>
        <w:jc w:val="both"/>
        <w:rPr>
          <w:rFonts w:ascii="Times New Roman" w:hAnsi="Times New Roman"/>
          <w:b/>
          <w:bCs/>
          <w:sz w:val="24"/>
        </w:rPr>
      </w:pPr>
    </w:p>
    <w:p w14:paraId="4B3CE34B" w14:textId="73130E0E" w:rsidR="00AF62F2" w:rsidRPr="00426561" w:rsidRDefault="1B5610E2" w:rsidP="15107AAA">
      <w:pPr>
        <w:pStyle w:val="ListParagraph"/>
        <w:widowControl/>
        <w:numPr>
          <w:ilvl w:val="0"/>
          <w:numId w:val="3"/>
        </w:numPr>
        <w:spacing w:line="259" w:lineRule="auto"/>
        <w:ind w:left="-360" w:right="-720"/>
        <w:jc w:val="both"/>
        <w:rPr>
          <w:rFonts w:ascii="Times New Roman" w:hAnsi="Times New Roman"/>
          <w:sz w:val="24"/>
        </w:rPr>
      </w:pPr>
      <w:r w:rsidRPr="15107AAA">
        <w:rPr>
          <w:rFonts w:ascii="Times New Roman" w:hAnsi="Times New Roman"/>
          <w:b/>
          <w:bCs/>
          <w:kern w:val="2"/>
          <w:sz w:val="24"/>
          <w:u w:val="single"/>
        </w:rPr>
        <w:t>Non-Collusion</w:t>
      </w:r>
    </w:p>
    <w:p w14:paraId="4BE814E6" w14:textId="77777777" w:rsidR="008471A5" w:rsidRPr="00426561" w:rsidRDefault="008471A5" w:rsidP="15107AAA">
      <w:pPr>
        <w:widowControl/>
        <w:spacing w:line="259" w:lineRule="auto"/>
        <w:ind w:right="-720"/>
        <w:jc w:val="both"/>
        <w:rPr>
          <w:rFonts w:ascii="Times New Roman" w:hAnsi="Times New Roman"/>
          <w:sz w:val="24"/>
        </w:rPr>
      </w:pPr>
    </w:p>
    <w:p w14:paraId="5DF63625" w14:textId="42ACE0AE" w:rsidR="00286CD2" w:rsidRPr="00D303ED" w:rsidRDefault="1B5610E2" w:rsidP="15107AAA">
      <w:pPr>
        <w:widowControl/>
        <w:autoSpaceDE/>
        <w:autoSpaceDN/>
        <w:adjustRightInd/>
        <w:ind w:left="-720" w:right="-720" w:firstLine="720"/>
        <w:jc w:val="both"/>
        <w:rPr>
          <w:rFonts w:ascii="Times New Roman" w:hAnsi="Times New Roman"/>
          <w:kern w:val="2"/>
          <w:sz w:val="24"/>
        </w:rPr>
      </w:pPr>
      <w:r w:rsidRPr="15107AAA">
        <w:rPr>
          <w:rFonts w:ascii="Times New Roman" w:hAnsi="Times New Roman"/>
          <w:kern w:val="2"/>
          <w:sz w:val="24"/>
        </w:rPr>
        <w:t xml:space="preserve">In signing this </w:t>
      </w:r>
      <w:r w:rsidR="00CE1395" w:rsidRPr="15107AAA">
        <w:rPr>
          <w:rFonts w:ascii="Times New Roman" w:hAnsi="Times New Roman"/>
          <w:kern w:val="2"/>
          <w:sz w:val="24"/>
        </w:rPr>
        <w:t>Contract</w:t>
      </w:r>
      <w:r w:rsidRPr="15107AAA">
        <w:rPr>
          <w:rFonts w:ascii="Times New Roman" w:hAnsi="Times New Roman"/>
          <w:kern w:val="2"/>
          <w:sz w:val="24"/>
        </w:rPr>
        <w:t xml:space="preserve">, the Contractor certifies the Contractor has not, either directly or indirectly, </w:t>
      </w:r>
      <w:proofErr w:type="gramStart"/>
      <w:r w:rsidRPr="15107AAA">
        <w:rPr>
          <w:rFonts w:ascii="Times New Roman" w:hAnsi="Times New Roman"/>
          <w:kern w:val="2"/>
          <w:sz w:val="24"/>
        </w:rPr>
        <w:t>entered into</w:t>
      </w:r>
      <w:proofErr w:type="gramEnd"/>
      <w:r w:rsidRPr="15107AAA">
        <w:rPr>
          <w:rFonts w:ascii="Times New Roman" w:hAnsi="Times New Roman"/>
          <w:kern w:val="2"/>
          <w:sz w:val="24"/>
        </w:rPr>
        <w:t xml:space="preserve"> action in restraint of free competitive bidding in connection with this offer</w:t>
      </w:r>
      <w:r w:rsidR="44189A16" w:rsidRPr="15107AAA">
        <w:rPr>
          <w:rFonts w:ascii="Times New Roman" w:hAnsi="Times New Roman"/>
          <w:kern w:val="2"/>
          <w:sz w:val="24"/>
        </w:rPr>
        <w:t xml:space="preserve"> submitted to the </w:t>
      </w:r>
      <w:r w:rsidRPr="15107AAA">
        <w:rPr>
          <w:rFonts w:ascii="Times New Roman" w:hAnsi="Times New Roman"/>
          <w:kern w:val="2"/>
          <w:sz w:val="24"/>
        </w:rPr>
        <w:t>City’s Chief Procurement Officer</w:t>
      </w:r>
      <w:r w:rsidR="44189A16" w:rsidRPr="15107AAA">
        <w:rPr>
          <w:rFonts w:ascii="Times New Roman" w:hAnsi="Times New Roman"/>
          <w:kern w:val="2"/>
          <w:sz w:val="24"/>
        </w:rPr>
        <w:t>.</w:t>
      </w:r>
    </w:p>
    <w:p w14:paraId="498805C1" w14:textId="77777777" w:rsidR="00286CD2" w:rsidRPr="00D72845" w:rsidRDefault="00286CD2" w:rsidP="68B8AEEE">
      <w:pPr>
        <w:widowControl/>
        <w:ind w:right="-720"/>
        <w:jc w:val="both"/>
        <w:rPr>
          <w:rFonts w:ascii="Times New Roman" w:hAnsi="Times New Roman"/>
          <w:sz w:val="24"/>
        </w:rPr>
      </w:pPr>
    </w:p>
    <w:p w14:paraId="0993E2B4" w14:textId="6B11F8AA" w:rsidR="00AF62F2" w:rsidRPr="00426561" w:rsidRDefault="15107AAA" w:rsidP="15107AAA">
      <w:pPr>
        <w:pStyle w:val="ListParagraph"/>
        <w:widowControl/>
        <w:numPr>
          <w:ilvl w:val="0"/>
          <w:numId w:val="3"/>
        </w:numPr>
        <w:spacing w:line="259" w:lineRule="auto"/>
        <w:ind w:left="-360" w:right="-720"/>
        <w:jc w:val="both"/>
        <w:rPr>
          <w:rFonts w:ascii="Times New Roman" w:hAnsi="Times New Roman"/>
          <w:b/>
          <w:bCs/>
          <w:sz w:val="24"/>
        </w:rPr>
      </w:pPr>
      <w:r w:rsidRPr="15107AAA">
        <w:rPr>
          <w:rFonts w:ascii="Times New Roman" w:hAnsi="Times New Roman"/>
          <w:b/>
          <w:bCs/>
          <w:sz w:val="24"/>
          <w:u w:val="single"/>
        </w:rPr>
        <w:t>Default/Breach</w:t>
      </w:r>
    </w:p>
    <w:p w14:paraId="637C184C" w14:textId="77777777" w:rsidR="008471A5" w:rsidRPr="00426561" w:rsidRDefault="008471A5" w:rsidP="15107AAA">
      <w:pPr>
        <w:widowControl/>
        <w:spacing w:line="259" w:lineRule="auto"/>
        <w:ind w:right="-720"/>
        <w:jc w:val="both"/>
        <w:rPr>
          <w:rFonts w:ascii="Times New Roman" w:hAnsi="Times New Roman"/>
          <w:b/>
          <w:bCs/>
          <w:sz w:val="24"/>
        </w:rPr>
      </w:pPr>
    </w:p>
    <w:p w14:paraId="0D4B9BD0" w14:textId="2BCA53D9" w:rsidR="00AF62F2" w:rsidRPr="00D72845" w:rsidRDefault="15107AAA" w:rsidP="15107AAA">
      <w:pPr>
        <w:widowControl/>
        <w:autoSpaceDE/>
        <w:autoSpaceDN/>
        <w:adjustRightInd/>
        <w:ind w:left="-720" w:right="-720" w:firstLine="720"/>
        <w:jc w:val="both"/>
        <w:rPr>
          <w:rFonts w:ascii="Times New Roman" w:hAnsi="Times New Roman"/>
          <w:sz w:val="24"/>
        </w:rPr>
      </w:pPr>
      <w:r w:rsidRPr="15107AAA">
        <w:rPr>
          <w:rFonts w:ascii="Times New Roman" w:hAnsi="Times New Roman"/>
          <w:sz w:val="24"/>
        </w:rPr>
        <w:t>In case of Default and/or Breach by the Contractor, for any reason whatsoever, the City may procure the goods or services from another source and hold the Contractor responsible for any resulting excess costs and/or damages, including but not limited to, direct damages, indirect damages, consequential damages, special damages, and the City may also seek all other remedies under the terms of this Contract and under law or equity.</w:t>
      </w:r>
    </w:p>
    <w:p w14:paraId="28A52307" w14:textId="77777777" w:rsidR="00AF62F2" w:rsidRPr="00D72845" w:rsidRDefault="00AF62F2" w:rsidP="68B8AEEE">
      <w:pPr>
        <w:widowControl/>
        <w:autoSpaceDE/>
        <w:autoSpaceDN/>
        <w:adjustRightInd/>
        <w:ind w:right="-720"/>
        <w:jc w:val="both"/>
        <w:rPr>
          <w:rFonts w:ascii="Times New Roman" w:hAnsi="Times New Roman"/>
          <w:sz w:val="24"/>
        </w:rPr>
      </w:pPr>
    </w:p>
    <w:p w14:paraId="32CAE3FD" w14:textId="36905C8E" w:rsidR="00A956F1" w:rsidRPr="00426561" w:rsidRDefault="15107AAA" w:rsidP="15107AAA">
      <w:pPr>
        <w:pStyle w:val="ListParagraph"/>
        <w:widowControl/>
        <w:numPr>
          <w:ilvl w:val="0"/>
          <w:numId w:val="3"/>
        </w:numPr>
        <w:spacing w:line="259" w:lineRule="auto"/>
        <w:ind w:left="-360" w:right="-720"/>
        <w:jc w:val="both"/>
        <w:rPr>
          <w:rFonts w:ascii="Times New Roman" w:hAnsi="Times New Roman"/>
          <w:b/>
          <w:bCs/>
          <w:sz w:val="24"/>
        </w:rPr>
      </w:pPr>
      <w:r w:rsidRPr="15107AAA">
        <w:rPr>
          <w:rFonts w:ascii="Times New Roman" w:hAnsi="Times New Roman"/>
          <w:b/>
          <w:bCs/>
          <w:sz w:val="24"/>
          <w:u w:val="single"/>
        </w:rPr>
        <w:t>Equitable Remedies</w:t>
      </w:r>
    </w:p>
    <w:p w14:paraId="00224C76" w14:textId="77777777" w:rsidR="008471A5" w:rsidRPr="00426561" w:rsidRDefault="008471A5" w:rsidP="15107AAA">
      <w:pPr>
        <w:widowControl/>
        <w:spacing w:line="259" w:lineRule="auto"/>
        <w:ind w:right="-720"/>
        <w:jc w:val="both"/>
        <w:rPr>
          <w:rFonts w:ascii="Times New Roman" w:hAnsi="Times New Roman"/>
          <w:b/>
          <w:bCs/>
          <w:sz w:val="24"/>
        </w:rPr>
      </w:pPr>
    </w:p>
    <w:p w14:paraId="0E2D60E4" w14:textId="437EBB62" w:rsidR="00AF62F2" w:rsidRPr="00D72845" w:rsidRDefault="15107AAA" w:rsidP="15107AAA">
      <w:pPr>
        <w:widowControl/>
        <w:autoSpaceDE/>
        <w:autoSpaceDN/>
        <w:adjustRightInd/>
        <w:ind w:left="-720" w:right="-720" w:firstLine="720"/>
        <w:jc w:val="both"/>
        <w:rPr>
          <w:rFonts w:ascii="Times New Roman" w:hAnsi="Times New Roman"/>
          <w:sz w:val="24"/>
        </w:rPr>
      </w:pPr>
      <w:r w:rsidRPr="15107AAA">
        <w:rPr>
          <w:rFonts w:ascii="Times New Roman" w:hAnsi="Times New Roman"/>
          <w:sz w:val="24"/>
        </w:rPr>
        <w:t>The Contractor acknowledges that its failure to comply with any provision of this Contract will cause the City irrevocable harm and that a remedy at law for such a failure would be an inadequate remedy for the City, and the Contractor consents to the City ’s obtaining from a court of competent jurisdiction, specific performance, or injunction, or any other equitable relief in order to enforce such compliance. The City’s rights to obtain equitable relief pursuant to this Contract shall be in addition to, and not in lieu of, any other remedy that the City may have under applicable law, including, but not limited to, monetary damages.</w:t>
      </w:r>
    </w:p>
    <w:p w14:paraId="7DEABA67" w14:textId="77777777" w:rsidR="00AF62F2" w:rsidRPr="00D72845" w:rsidRDefault="00AF62F2" w:rsidP="68B8AEEE">
      <w:pPr>
        <w:widowControl/>
        <w:autoSpaceDE/>
        <w:autoSpaceDN/>
        <w:adjustRightInd/>
        <w:ind w:right="-720"/>
        <w:rPr>
          <w:rFonts w:ascii="Times New Roman" w:hAnsi="Times New Roman"/>
          <w:sz w:val="24"/>
        </w:rPr>
      </w:pPr>
    </w:p>
    <w:p w14:paraId="1D880BF4" w14:textId="5AFE8987" w:rsidR="00AF62F2" w:rsidRPr="00426561" w:rsidRDefault="1B5610E2" w:rsidP="15107AAA">
      <w:pPr>
        <w:pStyle w:val="ListParagraph"/>
        <w:widowControl/>
        <w:numPr>
          <w:ilvl w:val="0"/>
          <w:numId w:val="3"/>
        </w:numPr>
        <w:spacing w:line="259" w:lineRule="auto"/>
        <w:ind w:left="-360" w:right="-720"/>
        <w:jc w:val="both"/>
        <w:rPr>
          <w:rFonts w:ascii="Times New Roman" w:hAnsi="Times New Roman"/>
          <w:b/>
          <w:bCs/>
          <w:sz w:val="24"/>
          <w:u w:val="single"/>
        </w:rPr>
      </w:pPr>
      <w:r w:rsidRPr="15107AAA">
        <w:rPr>
          <w:rFonts w:ascii="Times New Roman" w:hAnsi="Times New Roman"/>
          <w:b/>
          <w:bCs/>
          <w:kern w:val="2"/>
          <w:sz w:val="24"/>
          <w:u w:val="single"/>
        </w:rPr>
        <w:t>Default and Force Majeure</w:t>
      </w:r>
    </w:p>
    <w:p w14:paraId="43F42F5C" w14:textId="77777777" w:rsidR="008471A5" w:rsidRPr="00426561" w:rsidRDefault="008471A5" w:rsidP="15107AAA">
      <w:pPr>
        <w:widowControl/>
        <w:spacing w:line="259" w:lineRule="auto"/>
        <w:ind w:right="-720"/>
        <w:jc w:val="both"/>
        <w:rPr>
          <w:rFonts w:ascii="Times New Roman" w:hAnsi="Times New Roman"/>
          <w:b/>
          <w:bCs/>
          <w:sz w:val="24"/>
          <w:u w:val="single"/>
        </w:rPr>
      </w:pPr>
    </w:p>
    <w:p w14:paraId="66C5DC13" w14:textId="0EF8D253" w:rsidR="00286CD2" w:rsidRPr="00D72845" w:rsidRDefault="1B5610E2" w:rsidP="15107AAA">
      <w:pPr>
        <w:widowControl/>
        <w:ind w:left="-720" w:right="-720" w:firstLine="720"/>
        <w:jc w:val="both"/>
        <w:rPr>
          <w:rFonts w:ascii="Times New Roman" w:hAnsi="Times New Roman"/>
          <w:sz w:val="24"/>
        </w:rPr>
      </w:pPr>
      <w:r w:rsidRPr="15107AAA">
        <w:rPr>
          <w:rFonts w:ascii="Times New Roman" w:hAnsi="Times New Roman"/>
          <w:kern w:val="2"/>
          <w:sz w:val="24"/>
        </w:rPr>
        <w:t>The City reserves the right to cancel all</w:t>
      </w:r>
      <w:r w:rsidR="32824BB9" w:rsidRPr="15107AAA">
        <w:rPr>
          <w:rFonts w:ascii="Times New Roman" w:hAnsi="Times New Roman"/>
          <w:kern w:val="2"/>
          <w:sz w:val="24"/>
        </w:rPr>
        <w:t>,</w:t>
      </w:r>
      <w:r w:rsidRPr="15107AAA">
        <w:rPr>
          <w:rFonts w:ascii="Times New Roman" w:hAnsi="Times New Roman"/>
          <w:kern w:val="2"/>
          <w:sz w:val="24"/>
        </w:rPr>
        <w:t xml:space="preserve"> or any part of any orders placed under this </w:t>
      </w:r>
      <w:r w:rsidR="00CE1395" w:rsidRPr="15107AAA">
        <w:rPr>
          <w:rFonts w:ascii="Times New Roman" w:hAnsi="Times New Roman"/>
          <w:kern w:val="2"/>
          <w:sz w:val="24"/>
        </w:rPr>
        <w:t>Contract</w:t>
      </w:r>
      <w:r w:rsidRPr="15107AAA">
        <w:rPr>
          <w:rFonts w:ascii="Times New Roman" w:hAnsi="Times New Roman"/>
          <w:kern w:val="2"/>
          <w:sz w:val="24"/>
        </w:rPr>
        <w:t xml:space="preserve"> without cost to the City, if the Contractor fails to meet the provisions of this </w:t>
      </w:r>
      <w:r w:rsidR="00CE1395" w:rsidRPr="15107AAA">
        <w:rPr>
          <w:rFonts w:ascii="Times New Roman" w:hAnsi="Times New Roman"/>
          <w:kern w:val="2"/>
          <w:sz w:val="24"/>
        </w:rPr>
        <w:t>Contract</w:t>
      </w:r>
      <w:r w:rsidRPr="15107AAA">
        <w:rPr>
          <w:rFonts w:ascii="Times New Roman" w:hAnsi="Times New Roman"/>
          <w:kern w:val="2"/>
          <w:sz w:val="24"/>
        </w:rPr>
        <w:t xml:space="preserve"> and, except as otherwise provided herein, to hold the Contractor liable for any excess cost occasioned</w:t>
      </w:r>
      <w:r w:rsidR="44189A16" w:rsidRPr="15107AAA">
        <w:rPr>
          <w:rFonts w:ascii="Times New Roman" w:hAnsi="Times New Roman"/>
          <w:kern w:val="2"/>
          <w:sz w:val="24"/>
        </w:rPr>
        <w:t xml:space="preserve"> by the </w:t>
      </w:r>
      <w:r w:rsidR="361256F5" w:rsidRPr="15107AAA">
        <w:rPr>
          <w:rFonts w:ascii="Times New Roman" w:hAnsi="Times New Roman"/>
          <w:kern w:val="2"/>
          <w:sz w:val="24"/>
        </w:rPr>
        <w:t>City</w:t>
      </w:r>
      <w:r w:rsidRPr="15107AAA">
        <w:rPr>
          <w:rFonts w:ascii="Times New Roman" w:hAnsi="Times New Roman"/>
          <w:kern w:val="2"/>
          <w:sz w:val="24"/>
        </w:rPr>
        <w:t xml:space="preserve"> due to the Contractor's default. The Contractor shall not be liable for any excess costs if failure to perform the order arises out of causes beyond the control and without the fault or negligence of the Contractor; such causes include, but are not restricted to, acts of God or the public enemy, acts of the State or Federal Government, fires, floods, epidemics, quarantine restrictions, strikes, freight embargoes, unusually severe weather and defaults of subcontractors due to any of the above, unless the City shall determine that the supplies or services to be furnished by the subcontractor were obtainable from other sources in sufficient time to permit the Contractor to meet the required delivery scheduled. The rights and remedies of the City provided in this Clause shall not be exclusive and are in addition to any other rights now being provided by law or under this </w:t>
      </w:r>
      <w:r w:rsidR="00CE1395" w:rsidRPr="15107AAA">
        <w:rPr>
          <w:rFonts w:ascii="Times New Roman" w:hAnsi="Times New Roman"/>
          <w:kern w:val="2"/>
          <w:sz w:val="24"/>
        </w:rPr>
        <w:t>Contract</w:t>
      </w:r>
      <w:r w:rsidRPr="15107AAA">
        <w:rPr>
          <w:rFonts w:ascii="Times New Roman" w:hAnsi="Times New Roman"/>
          <w:kern w:val="2"/>
          <w:sz w:val="24"/>
        </w:rPr>
        <w:t>.</w:t>
      </w:r>
    </w:p>
    <w:p w14:paraId="4C46747C" w14:textId="5D65467B" w:rsidR="00456FC9" w:rsidRPr="00862E21" w:rsidRDefault="00456FC9" w:rsidP="68B8AEEE">
      <w:pPr>
        <w:widowControl/>
        <w:autoSpaceDE/>
        <w:autoSpaceDN/>
        <w:adjustRightInd/>
        <w:ind w:right="-720"/>
        <w:rPr>
          <w:rFonts w:ascii="Times New Roman" w:hAnsi="Times New Roman"/>
        </w:rPr>
      </w:pPr>
      <w:r w:rsidRPr="68B8AEEE">
        <w:rPr>
          <w:rFonts w:ascii="Times New Roman" w:hAnsi="Times New Roman"/>
        </w:rPr>
        <w:br w:type="page"/>
      </w:r>
    </w:p>
    <w:p w14:paraId="397C8CAF" w14:textId="3BE47507" w:rsidR="00767EBE" w:rsidRPr="00D72845" w:rsidRDefault="4B7D793F" w:rsidP="15107AAA">
      <w:pPr>
        <w:widowControl/>
        <w:autoSpaceDE/>
        <w:autoSpaceDN/>
        <w:adjustRightInd/>
        <w:ind w:left="-720" w:right="-720"/>
        <w:jc w:val="both"/>
        <w:rPr>
          <w:rFonts w:ascii="Times New Roman" w:hAnsi="Times New Roman"/>
          <w:kern w:val="2"/>
          <w:sz w:val="24"/>
        </w:rPr>
      </w:pPr>
      <w:r w:rsidRPr="15107AAA">
        <w:rPr>
          <w:rFonts w:ascii="Times New Roman" w:hAnsi="Times New Roman"/>
          <w:kern w:val="2"/>
          <w:sz w:val="24"/>
        </w:rPr>
        <w:lastRenderedPageBreak/>
        <w:t xml:space="preserve">IN WITNESS WHEREOF, the Parties have executed this </w:t>
      </w:r>
      <w:r w:rsidR="23C3C06C" w:rsidRPr="15107AAA">
        <w:rPr>
          <w:rFonts w:ascii="Times New Roman" w:hAnsi="Times New Roman"/>
          <w:kern w:val="2"/>
          <w:sz w:val="24"/>
        </w:rPr>
        <w:t>Contract</w:t>
      </w:r>
      <w:r w:rsidRPr="15107AAA">
        <w:rPr>
          <w:rFonts w:ascii="Times New Roman" w:hAnsi="Times New Roman"/>
          <w:kern w:val="2"/>
          <w:sz w:val="24"/>
        </w:rPr>
        <w:t xml:space="preserve"> as of the date of the signature by the required approval authorities below.</w:t>
      </w:r>
    </w:p>
    <w:p w14:paraId="4C1C02A7" w14:textId="77777777" w:rsidR="00FF6894" w:rsidRPr="00081EFE" w:rsidRDefault="00FF6894" w:rsidP="68B8AEEE">
      <w:pPr>
        <w:ind w:left="-720" w:right="-720"/>
        <w:rPr>
          <w:rFonts w:ascii="Times New Roman" w:hAnsi="Times New Roman"/>
          <w:sz w:val="24"/>
        </w:rPr>
      </w:pPr>
    </w:p>
    <w:p w14:paraId="04DF3BCC" w14:textId="77777777" w:rsidR="004D2E56" w:rsidRPr="00D72845" w:rsidRDefault="201BCF73" w:rsidP="450C3238">
      <w:pPr>
        <w:widowControl/>
        <w:autoSpaceDE/>
        <w:autoSpaceDN/>
        <w:adjustRightInd/>
        <w:ind w:left="-720" w:right="-720"/>
        <w:rPr>
          <w:rFonts w:ascii="Times New Roman" w:hAnsi="Times New Roman"/>
          <w:kern w:val="2"/>
          <w:sz w:val="24"/>
        </w:rPr>
      </w:pPr>
      <w:r w:rsidRPr="450C3238">
        <w:rPr>
          <w:rFonts w:ascii="Times New Roman" w:hAnsi="Times New Roman"/>
          <w:kern w:val="2"/>
          <w:sz w:val="24"/>
        </w:rPr>
        <w:t>CITY OF SANTA FE:</w:t>
      </w:r>
      <w:r w:rsidR="004D2E56" w:rsidRPr="00D72845">
        <w:rPr>
          <w:rFonts w:ascii="Times New Roman" w:hAnsi="Times New Roman"/>
          <w:kern w:val="2"/>
          <w:sz w:val="24"/>
        </w:rPr>
        <w:tab/>
      </w:r>
      <w:r w:rsidR="004D2E56" w:rsidRPr="00D72845">
        <w:rPr>
          <w:rFonts w:ascii="Times New Roman" w:hAnsi="Times New Roman"/>
          <w:kern w:val="2"/>
          <w:sz w:val="24"/>
        </w:rPr>
        <w:tab/>
      </w:r>
      <w:r w:rsidR="004D2E56" w:rsidRPr="00D72845">
        <w:rPr>
          <w:rFonts w:ascii="Times New Roman" w:hAnsi="Times New Roman"/>
          <w:kern w:val="2"/>
          <w:sz w:val="24"/>
        </w:rPr>
        <w:tab/>
      </w:r>
      <w:r w:rsidR="004D2E56" w:rsidRPr="00D72845">
        <w:rPr>
          <w:rFonts w:ascii="Times New Roman" w:hAnsi="Times New Roman"/>
          <w:kern w:val="2"/>
          <w:sz w:val="24"/>
        </w:rPr>
        <w:tab/>
      </w:r>
      <w:r w:rsidR="004D2E56" w:rsidRPr="00D72845">
        <w:rPr>
          <w:rFonts w:ascii="Times New Roman" w:hAnsi="Times New Roman"/>
          <w:kern w:val="2"/>
          <w:sz w:val="24"/>
        </w:rPr>
        <w:tab/>
      </w:r>
      <w:r w:rsidRPr="450C3238">
        <w:rPr>
          <w:rFonts w:ascii="Times New Roman" w:hAnsi="Times New Roman"/>
          <w:kern w:val="2"/>
          <w:sz w:val="24"/>
        </w:rPr>
        <w:t>CONTRACTOR:</w:t>
      </w:r>
      <w:r w:rsidR="004D2E56" w:rsidRPr="00D72845">
        <w:rPr>
          <w:rFonts w:ascii="Times New Roman" w:hAnsi="Times New Roman"/>
          <w:kern w:val="2"/>
          <w:sz w:val="24"/>
        </w:rPr>
        <w:tab/>
      </w:r>
      <w:r w:rsidR="004D2E56" w:rsidRPr="00D72845">
        <w:rPr>
          <w:rFonts w:ascii="Times New Roman" w:hAnsi="Times New Roman"/>
          <w:kern w:val="2"/>
          <w:sz w:val="24"/>
        </w:rPr>
        <w:tab/>
      </w:r>
      <w:r w:rsidR="004D2E56" w:rsidRPr="00D72845">
        <w:rPr>
          <w:rFonts w:ascii="Times New Roman" w:hAnsi="Times New Roman"/>
          <w:kern w:val="2"/>
          <w:sz w:val="24"/>
        </w:rPr>
        <w:tab/>
      </w:r>
      <w:r w:rsidR="004D2E56" w:rsidRPr="00D72845">
        <w:rPr>
          <w:rFonts w:ascii="Times New Roman" w:hAnsi="Times New Roman"/>
          <w:kern w:val="2"/>
          <w:sz w:val="24"/>
        </w:rPr>
        <w:tab/>
      </w:r>
      <w:r w:rsidR="004D2E56" w:rsidRPr="00D72845">
        <w:rPr>
          <w:rFonts w:ascii="Times New Roman" w:hAnsi="Times New Roman"/>
          <w:kern w:val="2"/>
          <w:sz w:val="24"/>
        </w:rPr>
        <w:tab/>
      </w:r>
      <w:r w:rsidR="004D2E56" w:rsidRPr="00D72845">
        <w:rPr>
          <w:rFonts w:ascii="Times New Roman" w:hAnsi="Times New Roman"/>
          <w:kern w:val="2"/>
          <w:sz w:val="24"/>
        </w:rPr>
        <w:tab/>
      </w:r>
      <w:r w:rsidR="004D2E56" w:rsidRPr="00D72845">
        <w:rPr>
          <w:rFonts w:ascii="Times New Roman" w:hAnsi="Times New Roman"/>
          <w:kern w:val="2"/>
          <w:sz w:val="24"/>
        </w:rPr>
        <w:tab/>
      </w:r>
      <w:r w:rsidR="004D2E56" w:rsidRPr="00D72845">
        <w:rPr>
          <w:rFonts w:ascii="Times New Roman" w:hAnsi="Times New Roman"/>
          <w:kern w:val="2"/>
          <w:sz w:val="24"/>
        </w:rPr>
        <w:tab/>
      </w:r>
    </w:p>
    <w:p w14:paraId="0305C453" w14:textId="77777777" w:rsidR="004D2E56" w:rsidRPr="00D72845" w:rsidRDefault="004D2E56" w:rsidP="68B8AEEE">
      <w:pPr>
        <w:widowControl/>
        <w:autoSpaceDE/>
        <w:autoSpaceDN/>
        <w:adjustRightInd/>
        <w:ind w:left="-720" w:right="-720"/>
        <w:rPr>
          <w:rFonts w:ascii="Times New Roman" w:hAnsi="Times New Roman"/>
          <w:kern w:val="2"/>
          <w:sz w:val="24"/>
        </w:rPr>
      </w:pPr>
    </w:p>
    <w:p w14:paraId="0F495502" w14:textId="77777777" w:rsidR="004D2E56" w:rsidRPr="00F41E99" w:rsidRDefault="201BCF73" w:rsidP="68B8AEEE">
      <w:pPr>
        <w:widowControl/>
        <w:autoSpaceDE/>
        <w:autoSpaceDN/>
        <w:adjustRightInd/>
        <w:ind w:left="-720" w:right="-720"/>
        <w:rPr>
          <w:rFonts w:ascii="Times New Roman" w:hAnsi="Times New Roman"/>
          <w:kern w:val="2"/>
          <w:sz w:val="24"/>
        </w:rPr>
      </w:pPr>
      <w:proofErr w:type="gramStart"/>
      <w:r w:rsidRPr="00F41E99">
        <w:rPr>
          <w:rFonts w:ascii="Times New Roman" w:hAnsi="Times New Roman"/>
          <w:kern w:val="2"/>
          <w:sz w:val="24"/>
        </w:rPr>
        <w:t>_________________________</w:t>
      </w:r>
      <w:r w:rsidR="004D2E56" w:rsidRPr="00F41E99">
        <w:rPr>
          <w:rFonts w:ascii="Times New Roman" w:hAnsi="Times New Roman"/>
          <w:kern w:val="2"/>
          <w:sz w:val="24"/>
        </w:rPr>
        <w:tab/>
      </w:r>
      <w:r w:rsidR="004D2E56" w:rsidRPr="00F41E99">
        <w:rPr>
          <w:rFonts w:ascii="Times New Roman" w:hAnsi="Times New Roman"/>
          <w:kern w:val="2"/>
          <w:sz w:val="24"/>
        </w:rPr>
        <w:tab/>
      </w:r>
      <w:r w:rsidR="004D2E56" w:rsidRPr="00F41E99">
        <w:rPr>
          <w:rFonts w:ascii="Times New Roman" w:hAnsi="Times New Roman"/>
          <w:kern w:val="2"/>
          <w:sz w:val="24"/>
        </w:rPr>
        <w:tab/>
      </w:r>
      <w:proofErr w:type="gramEnd"/>
      <w:r w:rsidRPr="00F41E99">
        <w:rPr>
          <w:rFonts w:ascii="Times New Roman" w:hAnsi="Times New Roman"/>
          <w:kern w:val="2"/>
          <w:sz w:val="24"/>
        </w:rPr>
        <w:t>____________________________</w:t>
      </w:r>
    </w:p>
    <w:p w14:paraId="0B4EF1B1" w14:textId="600F07EA" w:rsidR="004D2E56" w:rsidRPr="00F41E99" w:rsidRDefault="001D26C0" w:rsidP="78AC3A0A">
      <w:pPr>
        <w:widowControl/>
        <w:autoSpaceDE/>
        <w:autoSpaceDN/>
        <w:adjustRightInd/>
        <w:ind w:left="-720" w:right="-720"/>
        <w:rPr>
          <w:rFonts w:ascii="Times New Roman" w:hAnsi="Times New Roman"/>
          <w:kern w:val="2"/>
          <w:sz w:val="24"/>
        </w:rPr>
      </w:pPr>
      <w:bookmarkStart w:id="5" w:name="_Hlk180507986"/>
      <w:r w:rsidRPr="00F41E99">
        <w:rPr>
          <w:rFonts w:ascii="Times New Roman" w:hAnsi="Times New Roman"/>
          <w:kern w:val="2"/>
          <w:sz w:val="24"/>
        </w:rPr>
        <w:t>MICHAEL GARCIA</w:t>
      </w:r>
      <w:r w:rsidR="00E06022" w:rsidRPr="00F41E99">
        <w:rPr>
          <w:rFonts w:ascii="Times New Roman" w:hAnsi="Times New Roman"/>
          <w:kern w:val="2"/>
          <w:sz w:val="24"/>
        </w:rPr>
        <w:t>, MAYOR</w:t>
      </w:r>
      <w:bookmarkEnd w:id="5"/>
      <w:r w:rsidR="004D2E56" w:rsidRPr="00F41E99">
        <w:rPr>
          <w:rFonts w:ascii="Times New Roman" w:hAnsi="Times New Roman"/>
          <w:kern w:val="2"/>
          <w:sz w:val="24"/>
        </w:rPr>
        <w:tab/>
      </w:r>
      <w:r w:rsidRPr="00F41E99">
        <w:rPr>
          <w:rFonts w:ascii="Times New Roman" w:hAnsi="Times New Roman"/>
          <w:kern w:val="2"/>
          <w:sz w:val="24"/>
        </w:rPr>
        <w:tab/>
      </w:r>
      <w:r w:rsidRPr="00F41E99">
        <w:rPr>
          <w:rFonts w:ascii="Times New Roman" w:hAnsi="Times New Roman"/>
          <w:kern w:val="2"/>
          <w:sz w:val="24"/>
        </w:rPr>
        <w:tab/>
      </w:r>
      <w:r w:rsidR="201BCF73" w:rsidRPr="00F41E99">
        <w:rPr>
          <w:rFonts w:ascii="Times New Roman" w:hAnsi="Times New Roman"/>
          <w:kern w:val="2"/>
          <w:sz w:val="24"/>
        </w:rPr>
        <w:t>NAME</w:t>
      </w:r>
      <w:r w:rsidR="002B13D3" w:rsidRPr="00F41E99">
        <w:rPr>
          <w:rFonts w:ascii="Times New Roman" w:hAnsi="Times New Roman"/>
          <w:kern w:val="2"/>
          <w:sz w:val="24"/>
        </w:rPr>
        <w:t>, TITLE</w:t>
      </w:r>
      <w:r w:rsidR="201BCF73" w:rsidRPr="00F41E99">
        <w:rPr>
          <w:rFonts w:ascii="Times New Roman" w:hAnsi="Times New Roman"/>
          <w:kern w:val="2"/>
          <w:sz w:val="24"/>
        </w:rPr>
        <w:t xml:space="preserve"> </w:t>
      </w:r>
    </w:p>
    <w:p w14:paraId="6E9AD41C" w14:textId="77777777" w:rsidR="004D2E56" w:rsidRPr="00F41E99" w:rsidRDefault="004D2E56" w:rsidP="68B8AEEE">
      <w:pPr>
        <w:widowControl/>
        <w:autoSpaceDE/>
        <w:autoSpaceDN/>
        <w:adjustRightInd/>
        <w:ind w:left="-720" w:right="-720"/>
        <w:rPr>
          <w:rFonts w:ascii="Times New Roman" w:hAnsi="Times New Roman"/>
          <w:kern w:val="2"/>
          <w:sz w:val="24"/>
        </w:rPr>
      </w:pPr>
    </w:p>
    <w:p w14:paraId="32E067D8" w14:textId="42491296" w:rsidR="004D2E56" w:rsidRPr="00F41E99" w:rsidRDefault="650B7B37" w:rsidP="002B13D3">
      <w:pPr>
        <w:widowControl/>
        <w:autoSpaceDE/>
        <w:autoSpaceDN/>
        <w:adjustRightInd/>
        <w:ind w:left="3600" w:right="-720" w:firstLine="720"/>
        <w:rPr>
          <w:rFonts w:ascii="Times New Roman" w:hAnsi="Times New Roman"/>
          <w:kern w:val="2"/>
          <w:sz w:val="24"/>
        </w:rPr>
      </w:pPr>
      <w:r w:rsidRPr="00F41E99">
        <w:rPr>
          <w:rFonts w:ascii="Times New Roman" w:hAnsi="Times New Roman"/>
          <w:kern w:val="2"/>
          <w:sz w:val="24"/>
        </w:rPr>
        <w:t>DATE:</w:t>
      </w:r>
      <w:r w:rsidR="1B8E11F8" w:rsidRPr="00F41E99">
        <w:rPr>
          <w:rFonts w:ascii="Times New Roman" w:hAnsi="Times New Roman"/>
          <w:kern w:val="2"/>
          <w:sz w:val="24"/>
        </w:rPr>
        <w:t xml:space="preserve"> </w:t>
      </w:r>
      <w:r w:rsidRPr="00F41E99">
        <w:rPr>
          <w:rFonts w:ascii="Times New Roman" w:hAnsi="Times New Roman"/>
          <w:kern w:val="2"/>
          <w:sz w:val="24"/>
        </w:rPr>
        <w:t>___________________</w:t>
      </w:r>
      <w:r w:rsidR="004D2E56" w:rsidRPr="00F41E99">
        <w:rPr>
          <w:rFonts w:ascii="Times New Roman" w:hAnsi="Times New Roman"/>
          <w:kern w:val="2"/>
          <w:sz w:val="24"/>
        </w:rPr>
        <w:tab/>
      </w:r>
      <w:r w:rsidR="004D2E56" w:rsidRPr="00F41E99">
        <w:rPr>
          <w:rFonts w:ascii="Times New Roman" w:hAnsi="Times New Roman"/>
          <w:kern w:val="2"/>
          <w:sz w:val="24"/>
        </w:rPr>
        <w:tab/>
      </w:r>
      <w:r w:rsidR="004D2E56" w:rsidRPr="00F41E99">
        <w:rPr>
          <w:rFonts w:ascii="Times New Roman" w:hAnsi="Times New Roman"/>
          <w:kern w:val="2"/>
          <w:sz w:val="24"/>
        </w:rPr>
        <w:tab/>
      </w:r>
    </w:p>
    <w:p w14:paraId="1F97A57F" w14:textId="1BE3120B" w:rsidR="002B13D3" w:rsidRPr="00F41E99" w:rsidRDefault="002B13D3" w:rsidP="00E15001">
      <w:pPr>
        <w:widowControl/>
        <w:autoSpaceDE/>
        <w:autoSpaceDN/>
        <w:adjustRightInd/>
        <w:ind w:left="4320" w:right="-720"/>
        <w:rPr>
          <w:rFonts w:ascii="Times New Roman" w:hAnsi="Times New Roman"/>
          <w:kern w:val="2"/>
          <w:sz w:val="24"/>
        </w:rPr>
      </w:pPr>
      <w:r w:rsidRPr="00F41E99">
        <w:rPr>
          <w:rFonts w:ascii="Times New Roman" w:hAnsi="Times New Roman"/>
          <w:kern w:val="2"/>
          <w:sz w:val="24"/>
        </w:rPr>
        <w:tab/>
      </w:r>
    </w:p>
    <w:p w14:paraId="3EEA9CDB" w14:textId="6D677C22" w:rsidR="002B13D3" w:rsidRPr="00F41E99" w:rsidRDefault="002B13D3" w:rsidP="15107AAA">
      <w:pPr>
        <w:widowControl/>
        <w:autoSpaceDE/>
        <w:autoSpaceDN/>
        <w:adjustRightInd/>
        <w:ind w:left="3600" w:firstLine="720"/>
        <w:rPr>
          <w:rFonts w:ascii="Times New Roman" w:hAnsi="Times New Roman"/>
          <w:kern w:val="2"/>
          <w:sz w:val="24"/>
        </w:rPr>
      </w:pPr>
      <w:r w:rsidRPr="00F41E99">
        <w:rPr>
          <w:rFonts w:ascii="Times New Roman" w:hAnsi="Times New Roman"/>
          <w:kern w:val="2"/>
          <w:sz w:val="24"/>
        </w:rPr>
        <w:t>NMBTIN: _________________</w:t>
      </w:r>
    </w:p>
    <w:p w14:paraId="3FA9CA6B" w14:textId="27AD788F" w:rsidR="002B13D3" w:rsidRPr="001A170B" w:rsidRDefault="002B13D3" w:rsidP="002B13D3">
      <w:pPr>
        <w:widowControl/>
        <w:autoSpaceDE/>
        <w:autoSpaceDN/>
        <w:adjustRightInd/>
        <w:rPr>
          <w:rFonts w:ascii="Times New Roman" w:hAnsi="Times New Roman"/>
          <w:kern w:val="2"/>
          <w:sz w:val="24"/>
        </w:rPr>
      </w:pPr>
      <w:r w:rsidRPr="001A170B">
        <w:rPr>
          <w:rFonts w:ascii="Times New Roman" w:hAnsi="Times New Roman"/>
          <w:kern w:val="2"/>
          <w:sz w:val="24"/>
        </w:rPr>
        <w:tab/>
      </w:r>
      <w:r w:rsidRPr="001A170B">
        <w:rPr>
          <w:rFonts w:ascii="Times New Roman" w:hAnsi="Times New Roman"/>
          <w:kern w:val="2"/>
          <w:sz w:val="24"/>
        </w:rPr>
        <w:tab/>
      </w:r>
      <w:r w:rsidRPr="001A170B">
        <w:rPr>
          <w:rFonts w:ascii="Times New Roman" w:hAnsi="Times New Roman"/>
          <w:kern w:val="2"/>
          <w:sz w:val="24"/>
        </w:rPr>
        <w:tab/>
      </w:r>
    </w:p>
    <w:p w14:paraId="39E07797" w14:textId="6A0180A8" w:rsidR="002B13D3" w:rsidRPr="001A170B" w:rsidRDefault="002B13D3" w:rsidP="15107AAA">
      <w:pPr>
        <w:widowControl/>
        <w:autoSpaceDE/>
        <w:autoSpaceDN/>
        <w:adjustRightInd/>
        <w:rPr>
          <w:rFonts w:ascii="Times New Roman" w:hAnsi="Times New Roman"/>
          <w:kern w:val="2"/>
          <w:sz w:val="24"/>
          <w:highlight w:val="yellow"/>
        </w:rPr>
      </w:pPr>
    </w:p>
    <w:p w14:paraId="5E9AEDA9" w14:textId="77777777" w:rsidR="004D2E56" w:rsidRPr="00D72845" w:rsidRDefault="201BCF73" w:rsidP="68B8AEEE">
      <w:pPr>
        <w:widowControl/>
        <w:autoSpaceDE/>
        <w:autoSpaceDN/>
        <w:adjustRightInd/>
        <w:ind w:left="-720" w:right="-720"/>
        <w:rPr>
          <w:rFonts w:ascii="Times New Roman" w:hAnsi="Times New Roman"/>
          <w:kern w:val="2"/>
          <w:sz w:val="24"/>
        </w:rPr>
      </w:pPr>
      <w:r w:rsidRPr="68B8AEEE">
        <w:rPr>
          <w:rFonts w:ascii="Times New Roman" w:hAnsi="Times New Roman"/>
          <w:kern w:val="2"/>
          <w:sz w:val="24"/>
        </w:rPr>
        <w:t>ATTEST:</w:t>
      </w:r>
    </w:p>
    <w:p w14:paraId="1FA0CD90" w14:textId="77777777" w:rsidR="004D2E56" w:rsidRPr="00D72845" w:rsidRDefault="004D2E56" w:rsidP="68B8AEEE">
      <w:pPr>
        <w:widowControl/>
        <w:autoSpaceDE/>
        <w:autoSpaceDN/>
        <w:adjustRightInd/>
        <w:ind w:left="-720" w:right="-720"/>
        <w:rPr>
          <w:rFonts w:ascii="Times New Roman" w:hAnsi="Times New Roman"/>
          <w:kern w:val="2"/>
          <w:sz w:val="24"/>
        </w:rPr>
      </w:pPr>
    </w:p>
    <w:p w14:paraId="76FADE9B" w14:textId="77777777" w:rsidR="004D2E56" w:rsidRPr="00D72845" w:rsidRDefault="201BCF73" w:rsidP="68B8AEEE">
      <w:pPr>
        <w:widowControl/>
        <w:autoSpaceDE/>
        <w:autoSpaceDN/>
        <w:adjustRightInd/>
        <w:ind w:left="-720" w:right="-720"/>
        <w:rPr>
          <w:rFonts w:ascii="Times New Roman" w:hAnsi="Times New Roman"/>
          <w:kern w:val="2"/>
          <w:sz w:val="24"/>
        </w:rPr>
      </w:pPr>
      <w:r w:rsidRPr="68B8AEEE">
        <w:rPr>
          <w:rFonts w:ascii="Times New Roman" w:hAnsi="Times New Roman"/>
          <w:kern w:val="2"/>
          <w:sz w:val="24"/>
        </w:rPr>
        <w:t>___________________________</w:t>
      </w:r>
      <w:r w:rsidR="004D2E56" w:rsidRPr="00D72845">
        <w:rPr>
          <w:rFonts w:ascii="Times New Roman" w:hAnsi="Times New Roman"/>
          <w:kern w:val="2"/>
          <w:sz w:val="24"/>
        </w:rPr>
        <w:tab/>
      </w:r>
      <w:r w:rsidR="004D2E56" w:rsidRPr="00D72845">
        <w:rPr>
          <w:rFonts w:ascii="Times New Roman" w:hAnsi="Times New Roman"/>
          <w:kern w:val="2"/>
          <w:sz w:val="24"/>
        </w:rPr>
        <w:tab/>
      </w:r>
    </w:p>
    <w:p w14:paraId="113AE396" w14:textId="70E9A412" w:rsidR="004D2E56" w:rsidRPr="00D72845" w:rsidRDefault="201BCF73" w:rsidP="68B8AEEE">
      <w:pPr>
        <w:widowControl/>
        <w:autoSpaceDE/>
        <w:autoSpaceDN/>
        <w:adjustRightInd/>
        <w:ind w:left="-720" w:right="-720"/>
        <w:rPr>
          <w:rFonts w:ascii="Times New Roman" w:hAnsi="Times New Roman"/>
          <w:kern w:val="2"/>
          <w:sz w:val="24"/>
        </w:rPr>
      </w:pPr>
      <w:r w:rsidRPr="68B8AEEE">
        <w:rPr>
          <w:rFonts w:ascii="Times New Roman" w:hAnsi="Times New Roman"/>
          <w:kern w:val="2"/>
          <w:sz w:val="24"/>
        </w:rPr>
        <w:t>CITY CLERK</w:t>
      </w:r>
    </w:p>
    <w:p w14:paraId="0ED38040" w14:textId="77777777" w:rsidR="004D2E56" w:rsidRPr="00D72845" w:rsidRDefault="004D2E56" w:rsidP="68B8AEEE">
      <w:pPr>
        <w:widowControl/>
        <w:autoSpaceDE/>
        <w:autoSpaceDN/>
        <w:adjustRightInd/>
        <w:ind w:left="-720" w:right="-720"/>
        <w:rPr>
          <w:rFonts w:ascii="Times New Roman" w:hAnsi="Times New Roman"/>
          <w:kern w:val="2"/>
          <w:sz w:val="24"/>
        </w:rPr>
      </w:pPr>
    </w:p>
    <w:p w14:paraId="6A19ECC2" w14:textId="64251B42" w:rsidR="0A1716E1" w:rsidRPr="00D72845" w:rsidRDefault="0A1716E1" w:rsidP="68B8AEEE">
      <w:pPr>
        <w:widowControl/>
        <w:ind w:left="-720" w:right="-720"/>
        <w:rPr>
          <w:rFonts w:ascii="Times New Roman" w:hAnsi="Times New Roman"/>
          <w:sz w:val="24"/>
        </w:rPr>
      </w:pPr>
    </w:p>
    <w:p w14:paraId="0B4F27BC" w14:textId="069601E9" w:rsidR="002D33C7" w:rsidRDefault="00CA1134" w:rsidP="15107AAA">
      <w:pPr>
        <w:widowControl/>
        <w:autoSpaceDE/>
        <w:autoSpaceDN/>
        <w:adjustRightInd/>
        <w:ind w:left="-720" w:right="-720"/>
        <w:rPr>
          <w:rFonts w:ascii="Times New Roman" w:hAnsi="Times New Roman"/>
          <w:kern w:val="2"/>
          <w:sz w:val="24"/>
        </w:rPr>
      </w:pPr>
      <w:r w:rsidRPr="78AC3A0A">
        <w:rPr>
          <w:rFonts w:ascii="Times New Roman" w:hAnsi="Times New Roman"/>
          <w:spacing w:val="-3"/>
          <w:sz w:val="24"/>
        </w:rPr>
        <w:t>Approved to form and legal sufficiency by:</w:t>
      </w:r>
      <w:r w:rsidR="004D2E56" w:rsidRPr="00D72845">
        <w:rPr>
          <w:rFonts w:ascii="Times New Roman" w:hAnsi="Times New Roman"/>
          <w:kern w:val="2"/>
          <w:sz w:val="24"/>
        </w:rPr>
        <w:tab/>
      </w:r>
      <w:r w:rsidR="004D2E56" w:rsidRPr="00D72845">
        <w:rPr>
          <w:rFonts w:ascii="Times New Roman" w:hAnsi="Times New Roman"/>
          <w:kern w:val="2"/>
          <w:sz w:val="24"/>
        </w:rPr>
        <w:tab/>
      </w:r>
    </w:p>
    <w:p w14:paraId="0B5CCCC8" w14:textId="1AA6C7E4" w:rsidR="004D2E56" w:rsidRPr="00081EFE" w:rsidRDefault="004D2E56" w:rsidP="68B8AEEE">
      <w:pPr>
        <w:widowControl/>
        <w:autoSpaceDE/>
        <w:autoSpaceDN/>
        <w:adjustRightInd/>
        <w:ind w:left="-720" w:right="-720"/>
        <w:rPr>
          <w:rFonts w:ascii="Times New Roman" w:hAnsi="Times New Roman"/>
        </w:rPr>
      </w:pPr>
      <w:r w:rsidRPr="00D72845">
        <w:rPr>
          <w:rFonts w:ascii="Times New Roman" w:hAnsi="Times New Roman"/>
          <w:kern w:val="2"/>
          <w:sz w:val="24"/>
        </w:rPr>
        <w:tab/>
      </w:r>
      <w:r w:rsidRPr="00D72845">
        <w:rPr>
          <w:rFonts w:ascii="Times New Roman" w:hAnsi="Times New Roman"/>
          <w:kern w:val="2"/>
          <w:sz w:val="24"/>
        </w:rPr>
        <w:tab/>
      </w:r>
      <w:r w:rsidRPr="00D72845">
        <w:rPr>
          <w:rFonts w:ascii="Times New Roman" w:hAnsi="Times New Roman"/>
          <w:kern w:val="2"/>
          <w:sz w:val="24"/>
        </w:rPr>
        <w:tab/>
      </w:r>
      <w:r w:rsidRPr="00D72845">
        <w:rPr>
          <w:rFonts w:ascii="Times New Roman" w:hAnsi="Times New Roman"/>
          <w:kern w:val="2"/>
          <w:sz w:val="24"/>
        </w:rPr>
        <w:tab/>
      </w:r>
      <w:r w:rsidRPr="00D72845">
        <w:rPr>
          <w:rFonts w:ascii="Times New Roman" w:hAnsi="Times New Roman"/>
          <w:kern w:val="2"/>
          <w:sz w:val="24"/>
        </w:rPr>
        <w:tab/>
      </w:r>
      <w:r w:rsidRPr="00D72845">
        <w:rPr>
          <w:rFonts w:ascii="Times New Roman" w:hAnsi="Times New Roman"/>
          <w:kern w:val="2"/>
          <w:sz w:val="24"/>
        </w:rPr>
        <w:tab/>
      </w:r>
      <w:r w:rsidRPr="00D72845">
        <w:rPr>
          <w:rFonts w:ascii="Times New Roman" w:hAnsi="Times New Roman"/>
          <w:kern w:val="2"/>
          <w:sz w:val="24"/>
        </w:rPr>
        <w:tab/>
      </w:r>
    </w:p>
    <w:p w14:paraId="0228B973" w14:textId="77777777" w:rsidR="004D2E56" w:rsidRPr="00D72845" w:rsidRDefault="201BCF73" w:rsidP="68B8AEEE">
      <w:pPr>
        <w:widowControl/>
        <w:autoSpaceDE/>
        <w:autoSpaceDN/>
        <w:adjustRightInd/>
        <w:ind w:left="-720" w:right="-720"/>
        <w:rPr>
          <w:rFonts w:ascii="Times New Roman" w:hAnsi="Times New Roman"/>
          <w:kern w:val="2"/>
          <w:sz w:val="24"/>
        </w:rPr>
      </w:pPr>
      <w:r w:rsidRPr="68B8AEEE">
        <w:rPr>
          <w:rFonts w:ascii="Times New Roman" w:hAnsi="Times New Roman"/>
          <w:kern w:val="2"/>
          <w:sz w:val="24"/>
        </w:rPr>
        <w:t>_____________________________</w:t>
      </w:r>
    </w:p>
    <w:p w14:paraId="6F5F2B5E" w14:textId="77777777" w:rsidR="004B508E" w:rsidRPr="00D72845" w:rsidRDefault="6DA6D077" w:rsidP="68B8AEEE">
      <w:pPr>
        <w:ind w:left="-720" w:right="-720"/>
        <w:rPr>
          <w:rFonts w:ascii="Times New Roman" w:hAnsi="Times New Roman"/>
          <w:kern w:val="2"/>
          <w:sz w:val="24"/>
        </w:rPr>
      </w:pPr>
      <w:r w:rsidRPr="68B8AEEE">
        <w:rPr>
          <w:rFonts w:ascii="Times New Roman" w:hAnsi="Times New Roman"/>
          <w:kern w:val="2"/>
          <w:sz w:val="24"/>
        </w:rPr>
        <w:t>SENIOR ASSISTANT CITY ATTORNEY</w:t>
      </w:r>
    </w:p>
    <w:p w14:paraId="310FB701" w14:textId="77777777" w:rsidR="004D2E56" w:rsidRPr="00D72845" w:rsidRDefault="004D2E56" w:rsidP="68B8AEEE">
      <w:pPr>
        <w:widowControl/>
        <w:autoSpaceDE/>
        <w:autoSpaceDN/>
        <w:adjustRightInd/>
        <w:ind w:left="-720" w:right="-720"/>
        <w:rPr>
          <w:rFonts w:ascii="Times New Roman" w:hAnsi="Times New Roman"/>
          <w:kern w:val="2"/>
          <w:sz w:val="24"/>
        </w:rPr>
      </w:pPr>
    </w:p>
    <w:p w14:paraId="0188B3B4" w14:textId="08931B03" w:rsidR="0A1716E1" w:rsidRPr="00D72845" w:rsidRDefault="0A1716E1" w:rsidP="68B8AEEE">
      <w:pPr>
        <w:widowControl/>
        <w:ind w:left="-720" w:right="-720"/>
        <w:rPr>
          <w:rFonts w:ascii="Times New Roman" w:hAnsi="Times New Roman"/>
          <w:sz w:val="24"/>
        </w:rPr>
      </w:pPr>
    </w:p>
    <w:p w14:paraId="42EC6386" w14:textId="77777777" w:rsidR="004D2E56" w:rsidRPr="00D72845" w:rsidRDefault="201BCF73" w:rsidP="68B8AEEE">
      <w:pPr>
        <w:widowControl/>
        <w:autoSpaceDE/>
        <w:autoSpaceDN/>
        <w:adjustRightInd/>
        <w:ind w:left="-720" w:right="-720"/>
        <w:rPr>
          <w:rFonts w:ascii="Times New Roman" w:hAnsi="Times New Roman"/>
          <w:kern w:val="2"/>
          <w:sz w:val="24"/>
        </w:rPr>
      </w:pPr>
      <w:r w:rsidRPr="68B8AEEE">
        <w:rPr>
          <w:rFonts w:ascii="Times New Roman" w:hAnsi="Times New Roman"/>
          <w:kern w:val="2"/>
          <w:sz w:val="24"/>
        </w:rPr>
        <w:t>APPROVED</w:t>
      </w:r>
      <w:r w:rsidR="2A09CD60" w:rsidRPr="68B8AEEE">
        <w:rPr>
          <w:rFonts w:ascii="Times New Roman" w:hAnsi="Times New Roman"/>
          <w:kern w:val="2"/>
          <w:sz w:val="24"/>
        </w:rPr>
        <w:t xml:space="preserve"> FOR FINANCES</w:t>
      </w:r>
      <w:r w:rsidRPr="68B8AEEE">
        <w:rPr>
          <w:rFonts w:ascii="Times New Roman" w:hAnsi="Times New Roman"/>
          <w:kern w:val="2"/>
          <w:sz w:val="24"/>
        </w:rPr>
        <w:t>:</w:t>
      </w:r>
    </w:p>
    <w:p w14:paraId="01B2F46F" w14:textId="77777777" w:rsidR="004D2E56" w:rsidRPr="00D72845" w:rsidRDefault="004D2E56" w:rsidP="68B8AEEE">
      <w:pPr>
        <w:widowControl/>
        <w:autoSpaceDE/>
        <w:autoSpaceDN/>
        <w:adjustRightInd/>
        <w:ind w:left="-720" w:right="-720"/>
        <w:rPr>
          <w:rFonts w:ascii="Times New Roman" w:hAnsi="Times New Roman"/>
          <w:kern w:val="2"/>
          <w:sz w:val="24"/>
        </w:rPr>
      </w:pPr>
    </w:p>
    <w:p w14:paraId="4957F741" w14:textId="77777777" w:rsidR="004D2E56" w:rsidRPr="00D72845" w:rsidRDefault="004D2E56" w:rsidP="68B8AEEE">
      <w:pPr>
        <w:widowControl/>
        <w:autoSpaceDE/>
        <w:autoSpaceDN/>
        <w:adjustRightInd/>
        <w:ind w:left="-720" w:right="-720"/>
        <w:rPr>
          <w:rFonts w:ascii="Times New Roman" w:hAnsi="Times New Roman"/>
          <w:kern w:val="2"/>
          <w:sz w:val="24"/>
        </w:rPr>
      </w:pPr>
    </w:p>
    <w:p w14:paraId="4EB5438B" w14:textId="77777777" w:rsidR="004D2E56" w:rsidRPr="00D72845" w:rsidRDefault="201BCF73" w:rsidP="68B8AEEE">
      <w:pPr>
        <w:widowControl/>
        <w:autoSpaceDE/>
        <w:autoSpaceDN/>
        <w:adjustRightInd/>
        <w:ind w:left="-720" w:right="-720"/>
        <w:rPr>
          <w:rFonts w:ascii="Times New Roman" w:hAnsi="Times New Roman"/>
          <w:kern w:val="2"/>
          <w:sz w:val="24"/>
        </w:rPr>
      </w:pPr>
      <w:r w:rsidRPr="68B8AEEE">
        <w:rPr>
          <w:rFonts w:ascii="Times New Roman" w:hAnsi="Times New Roman"/>
          <w:kern w:val="2"/>
          <w:sz w:val="24"/>
        </w:rPr>
        <w:t>_____________________________</w:t>
      </w:r>
    </w:p>
    <w:p w14:paraId="0C860F39" w14:textId="02E690B5" w:rsidR="004D2E56" w:rsidRPr="00D72845" w:rsidRDefault="201BCF73" w:rsidP="005F7BDB">
      <w:pPr>
        <w:widowControl/>
        <w:autoSpaceDE/>
        <w:autoSpaceDN/>
        <w:adjustRightInd/>
        <w:ind w:left="-720" w:right="-720"/>
        <w:rPr>
          <w:rFonts w:ascii="Times New Roman" w:hAnsi="Times New Roman"/>
        </w:rPr>
      </w:pPr>
      <w:r w:rsidRPr="68B8AEEE">
        <w:rPr>
          <w:rFonts w:ascii="Times New Roman" w:hAnsi="Times New Roman"/>
          <w:kern w:val="2"/>
          <w:sz w:val="24"/>
        </w:rPr>
        <w:t>FINANCE DIRECTOR</w:t>
      </w:r>
    </w:p>
    <w:p w14:paraId="0E02BE4C" w14:textId="20A41B23" w:rsidR="00005526" w:rsidRDefault="00005526">
      <w:pPr>
        <w:widowControl/>
        <w:autoSpaceDE/>
        <w:autoSpaceDN/>
        <w:adjustRightInd/>
        <w:rPr>
          <w:rFonts w:ascii="Times New Roman" w:hAnsi="Times New Roman"/>
        </w:rPr>
      </w:pPr>
      <w:r w:rsidRPr="15107AAA">
        <w:rPr>
          <w:rFonts w:ascii="Times New Roman" w:hAnsi="Times New Roman"/>
        </w:rPr>
        <w:br w:type="page"/>
      </w:r>
    </w:p>
    <w:p w14:paraId="71382C5C" w14:textId="77777777" w:rsidR="00005526" w:rsidRDefault="15107AAA" w:rsidP="00005526">
      <w:pPr>
        <w:pStyle w:val="Title"/>
      </w:pPr>
      <w:r>
        <w:lastRenderedPageBreak/>
        <w:t>Exhibit A</w:t>
      </w:r>
    </w:p>
    <w:p w14:paraId="130AC627" w14:textId="77777777" w:rsidR="00005526" w:rsidRPr="00426561" w:rsidRDefault="00005526" w:rsidP="00005526">
      <w:pPr>
        <w:rPr>
          <w:rFonts w:ascii="Times New Roman" w:hAnsi="Times New Roman"/>
        </w:rPr>
      </w:pPr>
    </w:p>
    <w:p w14:paraId="42582FCD" w14:textId="280114E5" w:rsidR="000C57EB" w:rsidRPr="00426561" w:rsidRDefault="15107AAA" w:rsidP="00B92EE6">
      <w:pPr>
        <w:ind w:left="-720" w:right="-720"/>
        <w:rPr>
          <w:rFonts w:ascii="Times New Roman" w:hAnsi="Times New Roman"/>
          <w:highlight w:val="yellow"/>
        </w:rPr>
      </w:pPr>
      <w:bookmarkStart w:id="6" w:name="_Hlk198288387"/>
      <w:r w:rsidRPr="15107AAA">
        <w:rPr>
          <w:rFonts w:ascii="Times New Roman" w:hAnsi="Times New Roman"/>
          <w:b/>
          <w:bCs/>
          <w:highlight w:val="yellow"/>
        </w:rPr>
        <w:t>Note to Users:</w:t>
      </w:r>
      <w:r w:rsidR="000C57EB">
        <w:br/>
      </w:r>
      <w:r w:rsidRPr="15107AAA">
        <w:rPr>
          <w:rFonts w:ascii="Times New Roman" w:hAnsi="Times New Roman"/>
          <w:highlight w:val="yellow"/>
        </w:rPr>
        <w:t xml:space="preserve">Please list all vendor items that will be used under this contract. Be specific and include item descriptions, approximate quantities (if known), and any relevant catalog or reference numbers. Instead of using the table below, when applicable, bring over the </w:t>
      </w:r>
      <w:proofErr w:type="gramStart"/>
      <w:r w:rsidRPr="15107AAA">
        <w:rPr>
          <w:rFonts w:ascii="Times New Roman" w:hAnsi="Times New Roman"/>
          <w:highlight w:val="yellow"/>
        </w:rPr>
        <w:t>items as</w:t>
      </w:r>
      <w:proofErr w:type="gramEnd"/>
      <w:r w:rsidRPr="15107AAA">
        <w:rPr>
          <w:rFonts w:ascii="Times New Roman" w:hAnsi="Times New Roman"/>
          <w:highlight w:val="yellow"/>
        </w:rPr>
        <w:t xml:space="preserve"> listed in the RFP, including those detailed in the procurement documents and the offeror’s/bidder’s proposal or bid. If you are using a cooperative or existing contract as the basis for this City contract, you may simply state, “We elect to use all items listed on Master Agreement #######,” or similar language.</w:t>
      </w:r>
    </w:p>
    <w:bookmarkEnd w:id="6"/>
    <w:p w14:paraId="4C2EA636" w14:textId="77777777" w:rsidR="000C57EB" w:rsidRPr="00426561" w:rsidRDefault="000C57EB" w:rsidP="00B92EE6">
      <w:pPr>
        <w:ind w:left="-720" w:right="-720"/>
        <w:rPr>
          <w:rFonts w:ascii="Times New Roman" w:hAnsi="Times New Roman"/>
          <w:highlight w:val="yellow"/>
        </w:rPr>
      </w:pPr>
    </w:p>
    <w:p w14:paraId="34AB3E2F" w14:textId="77777777" w:rsidR="000C57EB" w:rsidRDefault="15107AAA" w:rsidP="00B92EE6">
      <w:pPr>
        <w:ind w:left="-720" w:right="-720"/>
        <w:rPr>
          <w:rFonts w:ascii="Times New Roman" w:hAnsi="Times New Roman"/>
          <w:highlight w:val="yellow"/>
        </w:rPr>
      </w:pPr>
      <w:r w:rsidRPr="15107AAA">
        <w:rPr>
          <w:rFonts w:ascii="Times New Roman" w:hAnsi="Times New Roman"/>
          <w:highlight w:val="yellow"/>
        </w:rPr>
        <w:t>Update as appropriate:</w:t>
      </w:r>
    </w:p>
    <w:p w14:paraId="0265C1E7" w14:textId="77777777" w:rsidR="00B92EE6" w:rsidRPr="00426561" w:rsidRDefault="00B92EE6" w:rsidP="00B92EE6">
      <w:pPr>
        <w:ind w:left="-720" w:right="-720"/>
        <w:rPr>
          <w:rFonts w:ascii="Times New Roman" w:hAnsi="Times New Roman"/>
          <w:highlight w:val="yellow"/>
        </w:rPr>
      </w:pPr>
    </w:p>
    <w:tbl>
      <w:tblPr>
        <w:tblW w:w="10572" w:type="dxa"/>
        <w:tblInd w:w="-635" w:type="dxa"/>
        <w:tblLook w:val="04A0" w:firstRow="1" w:lastRow="0" w:firstColumn="1" w:lastColumn="0" w:noHBand="0" w:noVBand="1"/>
      </w:tblPr>
      <w:tblGrid>
        <w:gridCol w:w="953"/>
        <w:gridCol w:w="1252"/>
        <w:gridCol w:w="1014"/>
        <w:gridCol w:w="1014"/>
        <w:gridCol w:w="952"/>
        <w:gridCol w:w="1655"/>
        <w:gridCol w:w="1951"/>
        <w:gridCol w:w="1817"/>
      </w:tblGrid>
      <w:tr w:rsidR="000C57EB" w:rsidRPr="000C57EB" w14:paraId="58FE77A1" w14:textId="77777777" w:rsidTr="00B92EE6">
        <w:trPr>
          <w:trHeight w:val="300"/>
        </w:trPr>
        <w:tc>
          <w:tcPr>
            <w:tcW w:w="953" w:type="dxa"/>
            <w:tcBorders>
              <w:top w:val="single" w:sz="4" w:space="0" w:color="auto"/>
              <w:left w:val="single" w:sz="4" w:space="0" w:color="auto"/>
              <w:bottom w:val="single" w:sz="4" w:space="0" w:color="auto"/>
              <w:right w:val="single" w:sz="4" w:space="0" w:color="auto"/>
            </w:tcBorders>
            <w:noWrap/>
            <w:hideMark/>
          </w:tcPr>
          <w:p w14:paraId="287D5F60" w14:textId="77777777" w:rsidR="000C57EB" w:rsidRPr="000C57EB" w:rsidRDefault="15107AAA" w:rsidP="0015782F">
            <w:pPr>
              <w:jc w:val="center"/>
              <w:rPr>
                <w:rFonts w:ascii="Times New Roman" w:hAnsi="Times New Roman"/>
                <w:b/>
                <w:bCs/>
                <w:color w:val="000000"/>
                <w:sz w:val="22"/>
                <w:szCs w:val="22"/>
                <w:highlight w:val="yellow"/>
              </w:rPr>
            </w:pPr>
            <w:r w:rsidRPr="15107AAA">
              <w:rPr>
                <w:rFonts w:ascii="Times New Roman" w:hAnsi="Times New Roman"/>
                <w:b/>
                <w:bCs/>
                <w:color w:val="000000" w:themeColor="text1"/>
                <w:sz w:val="22"/>
                <w:szCs w:val="22"/>
                <w:highlight w:val="yellow"/>
              </w:rPr>
              <w:t>Item No.</w:t>
            </w:r>
          </w:p>
        </w:tc>
        <w:tc>
          <w:tcPr>
            <w:tcW w:w="1252" w:type="dxa"/>
            <w:tcBorders>
              <w:top w:val="single" w:sz="4" w:space="0" w:color="auto"/>
              <w:left w:val="nil"/>
              <w:bottom w:val="single" w:sz="4" w:space="0" w:color="auto"/>
              <w:right w:val="single" w:sz="4" w:space="0" w:color="auto"/>
            </w:tcBorders>
            <w:noWrap/>
            <w:hideMark/>
          </w:tcPr>
          <w:p w14:paraId="6CC0B898" w14:textId="77777777" w:rsidR="000C57EB" w:rsidRPr="000C57EB" w:rsidRDefault="15107AAA" w:rsidP="15107AAA">
            <w:pPr>
              <w:ind w:left="-180" w:right="-90"/>
              <w:jc w:val="center"/>
              <w:rPr>
                <w:rFonts w:ascii="Times New Roman" w:hAnsi="Times New Roman"/>
                <w:b/>
                <w:bCs/>
                <w:color w:val="000000"/>
                <w:sz w:val="22"/>
                <w:szCs w:val="22"/>
                <w:highlight w:val="yellow"/>
              </w:rPr>
            </w:pPr>
            <w:r w:rsidRPr="15107AAA">
              <w:rPr>
                <w:rFonts w:ascii="Times New Roman" w:hAnsi="Times New Roman"/>
                <w:b/>
                <w:bCs/>
                <w:color w:val="000000" w:themeColor="text1"/>
                <w:sz w:val="22"/>
                <w:szCs w:val="22"/>
                <w:highlight w:val="yellow"/>
              </w:rPr>
              <w:t>Description</w:t>
            </w:r>
          </w:p>
        </w:tc>
        <w:tc>
          <w:tcPr>
            <w:tcW w:w="1014" w:type="dxa"/>
            <w:tcBorders>
              <w:top w:val="single" w:sz="4" w:space="0" w:color="auto"/>
              <w:left w:val="nil"/>
              <w:bottom w:val="single" w:sz="4" w:space="0" w:color="auto"/>
              <w:right w:val="single" w:sz="4" w:space="0" w:color="auto"/>
            </w:tcBorders>
            <w:noWrap/>
            <w:hideMark/>
          </w:tcPr>
          <w:p w14:paraId="38768D70" w14:textId="77777777" w:rsidR="000C57EB" w:rsidRPr="000C57EB" w:rsidRDefault="15107AAA" w:rsidP="15107AAA">
            <w:pPr>
              <w:ind w:left="-90" w:right="-90"/>
              <w:jc w:val="center"/>
              <w:rPr>
                <w:rFonts w:ascii="Times New Roman" w:hAnsi="Times New Roman"/>
                <w:b/>
                <w:bCs/>
                <w:color w:val="000000"/>
                <w:sz w:val="22"/>
                <w:szCs w:val="22"/>
                <w:highlight w:val="yellow"/>
              </w:rPr>
            </w:pPr>
            <w:r w:rsidRPr="15107AAA">
              <w:rPr>
                <w:rFonts w:ascii="Times New Roman" w:hAnsi="Times New Roman"/>
                <w:b/>
                <w:bCs/>
                <w:color w:val="000000" w:themeColor="text1"/>
                <w:sz w:val="22"/>
                <w:szCs w:val="22"/>
                <w:highlight w:val="yellow"/>
              </w:rPr>
              <w:t>Quantity</w:t>
            </w:r>
          </w:p>
        </w:tc>
        <w:tc>
          <w:tcPr>
            <w:tcW w:w="1014" w:type="dxa"/>
            <w:tcBorders>
              <w:top w:val="single" w:sz="4" w:space="0" w:color="auto"/>
              <w:left w:val="nil"/>
              <w:bottom w:val="single" w:sz="4" w:space="0" w:color="auto"/>
              <w:right w:val="single" w:sz="4" w:space="0" w:color="auto"/>
            </w:tcBorders>
            <w:noWrap/>
            <w:hideMark/>
          </w:tcPr>
          <w:p w14:paraId="371CE305" w14:textId="77777777" w:rsidR="000C57EB" w:rsidRPr="000C57EB" w:rsidRDefault="15107AAA" w:rsidP="15107AAA">
            <w:pPr>
              <w:ind w:left="-90"/>
              <w:jc w:val="center"/>
              <w:rPr>
                <w:rFonts w:ascii="Times New Roman" w:hAnsi="Times New Roman"/>
                <w:b/>
                <w:bCs/>
                <w:color w:val="000000"/>
                <w:sz w:val="22"/>
                <w:szCs w:val="22"/>
                <w:highlight w:val="yellow"/>
              </w:rPr>
            </w:pPr>
            <w:r w:rsidRPr="15107AAA">
              <w:rPr>
                <w:rFonts w:ascii="Times New Roman" w:hAnsi="Times New Roman"/>
                <w:b/>
                <w:bCs/>
                <w:color w:val="000000" w:themeColor="text1"/>
                <w:sz w:val="22"/>
                <w:szCs w:val="22"/>
                <w:highlight w:val="yellow"/>
              </w:rPr>
              <w:t>Unit of Measure</w:t>
            </w:r>
          </w:p>
        </w:tc>
        <w:tc>
          <w:tcPr>
            <w:tcW w:w="952" w:type="dxa"/>
            <w:tcBorders>
              <w:top w:val="single" w:sz="4" w:space="0" w:color="auto"/>
              <w:left w:val="nil"/>
              <w:bottom w:val="single" w:sz="4" w:space="0" w:color="auto"/>
              <w:right w:val="single" w:sz="4" w:space="0" w:color="auto"/>
            </w:tcBorders>
            <w:noWrap/>
            <w:hideMark/>
          </w:tcPr>
          <w:p w14:paraId="6A3E0EC8" w14:textId="77777777" w:rsidR="000C57EB" w:rsidRPr="000C57EB" w:rsidRDefault="15107AAA" w:rsidP="0015782F">
            <w:pPr>
              <w:jc w:val="center"/>
              <w:rPr>
                <w:rFonts w:ascii="Times New Roman" w:hAnsi="Times New Roman"/>
                <w:b/>
                <w:bCs/>
                <w:color w:val="000000"/>
                <w:sz w:val="22"/>
                <w:szCs w:val="22"/>
                <w:highlight w:val="yellow"/>
              </w:rPr>
            </w:pPr>
            <w:r w:rsidRPr="15107AAA">
              <w:rPr>
                <w:rFonts w:ascii="Times New Roman" w:hAnsi="Times New Roman"/>
                <w:b/>
                <w:bCs/>
                <w:color w:val="000000" w:themeColor="text1"/>
                <w:sz w:val="22"/>
                <w:szCs w:val="22"/>
                <w:highlight w:val="yellow"/>
              </w:rPr>
              <w:t>Unit Price</w:t>
            </w:r>
          </w:p>
        </w:tc>
        <w:tc>
          <w:tcPr>
            <w:tcW w:w="1655" w:type="dxa"/>
            <w:tcBorders>
              <w:top w:val="single" w:sz="4" w:space="0" w:color="auto"/>
              <w:left w:val="nil"/>
              <w:bottom w:val="single" w:sz="4" w:space="0" w:color="auto"/>
              <w:right w:val="single" w:sz="4" w:space="0" w:color="auto"/>
            </w:tcBorders>
            <w:noWrap/>
            <w:hideMark/>
          </w:tcPr>
          <w:p w14:paraId="69C9F1EF" w14:textId="77777777" w:rsidR="000C57EB" w:rsidRPr="000C57EB" w:rsidRDefault="15107AAA" w:rsidP="15107AAA">
            <w:pPr>
              <w:ind w:left="-90" w:right="-90"/>
              <w:jc w:val="center"/>
              <w:rPr>
                <w:rFonts w:ascii="Times New Roman" w:hAnsi="Times New Roman"/>
                <w:b/>
                <w:bCs/>
                <w:color w:val="000000"/>
                <w:sz w:val="22"/>
                <w:szCs w:val="22"/>
                <w:highlight w:val="yellow"/>
              </w:rPr>
            </w:pPr>
            <w:r w:rsidRPr="15107AAA">
              <w:rPr>
                <w:rFonts w:ascii="Times New Roman" w:hAnsi="Times New Roman"/>
                <w:b/>
                <w:bCs/>
                <w:color w:val="000000" w:themeColor="text1"/>
                <w:sz w:val="22"/>
                <w:szCs w:val="22"/>
                <w:highlight w:val="yellow"/>
              </w:rPr>
              <w:t>Extended Price</w:t>
            </w:r>
          </w:p>
        </w:tc>
        <w:tc>
          <w:tcPr>
            <w:tcW w:w="1932" w:type="dxa"/>
            <w:tcBorders>
              <w:top w:val="single" w:sz="4" w:space="0" w:color="auto"/>
              <w:left w:val="nil"/>
              <w:bottom w:val="single" w:sz="4" w:space="0" w:color="auto"/>
              <w:right w:val="single" w:sz="4" w:space="0" w:color="auto"/>
            </w:tcBorders>
            <w:noWrap/>
            <w:hideMark/>
          </w:tcPr>
          <w:p w14:paraId="03535184" w14:textId="77777777" w:rsidR="000C57EB" w:rsidRPr="000C57EB" w:rsidRDefault="15107AAA" w:rsidP="0015782F">
            <w:pPr>
              <w:jc w:val="center"/>
              <w:rPr>
                <w:rFonts w:ascii="Times New Roman" w:hAnsi="Times New Roman"/>
                <w:b/>
                <w:bCs/>
                <w:color w:val="000000"/>
                <w:sz w:val="22"/>
                <w:szCs w:val="22"/>
                <w:highlight w:val="yellow"/>
              </w:rPr>
            </w:pPr>
            <w:r w:rsidRPr="15107AAA">
              <w:rPr>
                <w:rFonts w:ascii="Times New Roman" w:hAnsi="Times New Roman"/>
                <w:b/>
                <w:bCs/>
                <w:color w:val="000000" w:themeColor="text1"/>
                <w:sz w:val="22"/>
                <w:szCs w:val="22"/>
                <w:highlight w:val="yellow"/>
              </w:rPr>
              <w:t>Manufacturer/ Model/Part Number/ Catalog/Reference No.</w:t>
            </w:r>
          </w:p>
        </w:tc>
        <w:tc>
          <w:tcPr>
            <w:tcW w:w="1800" w:type="dxa"/>
            <w:tcBorders>
              <w:top w:val="single" w:sz="4" w:space="0" w:color="auto"/>
              <w:left w:val="nil"/>
              <w:bottom w:val="single" w:sz="4" w:space="0" w:color="auto"/>
              <w:right w:val="single" w:sz="4" w:space="0" w:color="auto"/>
            </w:tcBorders>
            <w:noWrap/>
            <w:hideMark/>
          </w:tcPr>
          <w:p w14:paraId="2E6AF9D0" w14:textId="77777777" w:rsidR="000C57EB" w:rsidRPr="000C57EB" w:rsidRDefault="15107AAA" w:rsidP="0015782F">
            <w:pPr>
              <w:jc w:val="center"/>
              <w:rPr>
                <w:rFonts w:ascii="Times New Roman" w:hAnsi="Times New Roman"/>
                <w:b/>
                <w:bCs/>
                <w:color w:val="000000"/>
                <w:sz w:val="22"/>
                <w:szCs w:val="22"/>
              </w:rPr>
            </w:pPr>
            <w:r w:rsidRPr="15107AAA">
              <w:rPr>
                <w:rFonts w:ascii="Times New Roman" w:hAnsi="Times New Roman"/>
                <w:b/>
                <w:bCs/>
                <w:color w:val="000000" w:themeColor="text1"/>
                <w:sz w:val="22"/>
                <w:szCs w:val="22"/>
                <w:highlight w:val="yellow"/>
              </w:rPr>
              <w:t>Notes/Comments</w:t>
            </w:r>
          </w:p>
        </w:tc>
      </w:tr>
      <w:tr w:rsidR="000C57EB" w:rsidRPr="000C57EB" w14:paraId="41703704" w14:textId="77777777" w:rsidTr="00B92EE6">
        <w:trPr>
          <w:trHeight w:val="300"/>
        </w:trPr>
        <w:tc>
          <w:tcPr>
            <w:tcW w:w="953" w:type="dxa"/>
            <w:tcBorders>
              <w:top w:val="single" w:sz="4" w:space="0" w:color="auto"/>
              <w:left w:val="single" w:sz="4" w:space="0" w:color="auto"/>
              <w:bottom w:val="single" w:sz="4" w:space="0" w:color="auto"/>
              <w:right w:val="single" w:sz="4" w:space="0" w:color="auto"/>
            </w:tcBorders>
            <w:noWrap/>
          </w:tcPr>
          <w:p w14:paraId="35404EE1" w14:textId="77777777" w:rsidR="000C57EB" w:rsidRPr="00426561" w:rsidRDefault="000C57EB" w:rsidP="0015782F">
            <w:pPr>
              <w:jc w:val="center"/>
              <w:rPr>
                <w:rFonts w:ascii="Times New Roman" w:hAnsi="Times New Roman"/>
                <w:b/>
                <w:bCs/>
                <w:color w:val="000000"/>
                <w:sz w:val="22"/>
                <w:szCs w:val="22"/>
              </w:rPr>
            </w:pPr>
          </w:p>
        </w:tc>
        <w:tc>
          <w:tcPr>
            <w:tcW w:w="1252" w:type="dxa"/>
            <w:tcBorders>
              <w:top w:val="single" w:sz="4" w:space="0" w:color="auto"/>
              <w:left w:val="nil"/>
              <w:bottom w:val="single" w:sz="4" w:space="0" w:color="auto"/>
              <w:right w:val="single" w:sz="4" w:space="0" w:color="auto"/>
            </w:tcBorders>
            <w:noWrap/>
          </w:tcPr>
          <w:p w14:paraId="7F1EDD15" w14:textId="77777777" w:rsidR="000C57EB" w:rsidRPr="00426561" w:rsidRDefault="000C57EB" w:rsidP="0015782F">
            <w:pPr>
              <w:jc w:val="center"/>
              <w:rPr>
                <w:rFonts w:ascii="Times New Roman" w:hAnsi="Times New Roman"/>
                <w:b/>
                <w:bCs/>
                <w:color w:val="000000"/>
                <w:sz w:val="22"/>
                <w:szCs w:val="22"/>
              </w:rPr>
            </w:pPr>
          </w:p>
        </w:tc>
        <w:tc>
          <w:tcPr>
            <w:tcW w:w="1014" w:type="dxa"/>
            <w:tcBorders>
              <w:top w:val="single" w:sz="4" w:space="0" w:color="auto"/>
              <w:left w:val="nil"/>
              <w:bottom w:val="single" w:sz="4" w:space="0" w:color="auto"/>
              <w:right w:val="single" w:sz="4" w:space="0" w:color="auto"/>
            </w:tcBorders>
            <w:noWrap/>
          </w:tcPr>
          <w:p w14:paraId="5E147C8B" w14:textId="77777777" w:rsidR="000C57EB" w:rsidRPr="00426561" w:rsidRDefault="000C57EB" w:rsidP="0015782F">
            <w:pPr>
              <w:jc w:val="center"/>
              <w:rPr>
                <w:rFonts w:ascii="Times New Roman" w:hAnsi="Times New Roman"/>
                <w:b/>
                <w:bCs/>
                <w:color w:val="000000"/>
                <w:sz w:val="22"/>
                <w:szCs w:val="22"/>
              </w:rPr>
            </w:pPr>
          </w:p>
        </w:tc>
        <w:tc>
          <w:tcPr>
            <w:tcW w:w="1014" w:type="dxa"/>
            <w:tcBorders>
              <w:top w:val="single" w:sz="4" w:space="0" w:color="auto"/>
              <w:left w:val="nil"/>
              <w:bottom w:val="single" w:sz="4" w:space="0" w:color="auto"/>
              <w:right w:val="single" w:sz="4" w:space="0" w:color="auto"/>
            </w:tcBorders>
            <w:noWrap/>
          </w:tcPr>
          <w:p w14:paraId="52FABB88" w14:textId="77777777" w:rsidR="000C57EB" w:rsidRPr="00426561" w:rsidRDefault="000C57EB" w:rsidP="0015782F">
            <w:pPr>
              <w:jc w:val="center"/>
              <w:rPr>
                <w:rFonts w:ascii="Times New Roman" w:hAnsi="Times New Roman"/>
                <w:b/>
                <w:bCs/>
                <w:color w:val="000000"/>
                <w:sz w:val="22"/>
                <w:szCs w:val="22"/>
              </w:rPr>
            </w:pPr>
          </w:p>
        </w:tc>
        <w:tc>
          <w:tcPr>
            <w:tcW w:w="952" w:type="dxa"/>
            <w:tcBorders>
              <w:top w:val="single" w:sz="4" w:space="0" w:color="auto"/>
              <w:left w:val="nil"/>
              <w:bottom w:val="single" w:sz="4" w:space="0" w:color="auto"/>
              <w:right w:val="single" w:sz="4" w:space="0" w:color="auto"/>
            </w:tcBorders>
            <w:noWrap/>
          </w:tcPr>
          <w:p w14:paraId="77F944D7" w14:textId="77777777" w:rsidR="000C57EB" w:rsidRPr="00426561" w:rsidRDefault="000C57EB" w:rsidP="0015782F">
            <w:pPr>
              <w:jc w:val="center"/>
              <w:rPr>
                <w:rFonts w:ascii="Times New Roman" w:hAnsi="Times New Roman"/>
                <w:b/>
                <w:bCs/>
                <w:color w:val="000000"/>
                <w:sz w:val="22"/>
                <w:szCs w:val="22"/>
              </w:rPr>
            </w:pPr>
          </w:p>
        </w:tc>
        <w:tc>
          <w:tcPr>
            <w:tcW w:w="1655" w:type="dxa"/>
            <w:tcBorders>
              <w:top w:val="single" w:sz="4" w:space="0" w:color="auto"/>
              <w:left w:val="nil"/>
              <w:bottom w:val="single" w:sz="4" w:space="0" w:color="auto"/>
              <w:right w:val="single" w:sz="4" w:space="0" w:color="auto"/>
            </w:tcBorders>
            <w:noWrap/>
          </w:tcPr>
          <w:p w14:paraId="30D2F6A6" w14:textId="77777777" w:rsidR="000C57EB" w:rsidRPr="00426561" w:rsidRDefault="000C57EB" w:rsidP="0015782F">
            <w:pPr>
              <w:jc w:val="center"/>
              <w:rPr>
                <w:rFonts w:ascii="Times New Roman" w:hAnsi="Times New Roman"/>
                <w:b/>
                <w:bCs/>
                <w:color w:val="000000"/>
                <w:sz w:val="22"/>
                <w:szCs w:val="22"/>
              </w:rPr>
            </w:pPr>
          </w:p>
        </w:tc>
        <w:tc>
          <w:tcPr>
            <w:tcW w:w="1932" w:type="dxa"/>
            <w:tcBorders>
              <w:top w:val="single" w:sz="4" w:space="0" w:color="auto"/>
              <w:left w:val="nil"/>
              <w:bottom w:val="single" w:sz="4" w:space="0" w:color="auto"/>
              <w:right w:val="single" w:sz="4" w:space="0" w:color="auto"/>
            </w:tcBorders>
            <w:noWrap/>
          </w:tcPr>
          <w:p w14:paraId="284D129A" w14:textId="77777777" w:rsidR="000C57EB" w:rsidRPr="00426561" w:rsidRDefault="000C57EB" w:rsidP="0015782F">
            <w:pPr>
              <w:jc w:val="center"/>
              <w:rPr>
                <w:rFonts w:ascii="Times New Roman" w:hAnsi="Times New Roman"/>
                <w:b/>
                <w:bCs/>
                <w:color w:val="000000"/>
                <w:sz w:val="22"/>
                <w:szCs w:val="22"/>
              </w:rPr>
            </w:pPr>
          </w:p>
        </w:tc>
        <w:tc>
          <w:tcPr>
            <w:tcW w:w="1800" w:type="dxa"/>
            <w:tcBorders>
              <w:top w:val="single" w:sz="4" w:space="0" w:color="auto"/>
              <w:left w:val="nil"/>
              <w:bottom w:val="single" w:sz="4" w:space="0" w:color="auto"/>
              <w:right w:val="single" w:sz="4" w:space="0" w:color="auto"/>
            </w:tcBorders>
            <w:noWrap/>
          </w:tcPr>
          <w:p w14:paraId="2FCF5EAF" w14:textId="77777777" w:rsidR="000C57EB" w:rsidRPr="00426561" w:rsidRDefault="000C57EB" w:rsidP="0015782F">
            <w:pPr>
              <w:jc w:val="center"/>
              <w:rPr>
                <w:rFonts w:ascii="Times New Roman" w:hAnsi="Times New Roman"/>
                <w:b/>
                <w:bCs/>
                <w:color w:val="000000"/>
                <w:sz w:val="22"/>
                <w:szCs w:val="22"/>
              </w:rPr>
            </w:pPr>
          </w:p>
        </w:tc>
      </w:tr>
      <w:tr w:rsidR="000C57EB" w:rsidRPr="000C57EB" w14:paraId="6995BE38" w14:textId="77777777" w:rsidTr="00B92EE6">
        <w:trPr>
          <w:trHeight w:val="300"/>
        </w:trPr>
        <w:tc>
          <w:tcPr>
            <w:tcW w:w="953" w:type="dxa"/>
            <w:tcBorders>
              <w:top w:val="single" w:sz="4" w:space="0" w:color="auto"/>
              <w:left w:val="single" w:sz="4" w:space="0" w:color="auto"/>
              <w:bottom w:val="single" w:sz="4" w:space="0" w:color="auto"/>
              <w:right w:val="single" w:sz="4" w:space="0" w:color="auto"/>
            </w:tcBorders>
            <w:noWrap/>
          </w:tcPr>
          <w:p w14:paraId="08FB6D52" w14:textId="77777777" w:rsidR="000C57EB" w:rsidRPr="00426561" w:rsidRDefault="000C57EB" w:rsidP="0015782F">
            <w:pPr>
              <w:jc w:val="center"/>
              <w:rPr>
                <w:rFonts w:ascii="Times New Roman" w:hAnsi="Times New Roman"/>
                <w:b/>
                <w:bCs/>
                <w:color w:val="000000"/>
                <w:sz w:val="22"/>
                <w:szCs w:val="22"/>
              </w:rPr>
            </w:pPr>
          </w:p>
        </w:tc>
        <w:tc>
          <w:tcPr>
            <w:tcW w:w="1252" w:type="dxa"/>
            <w:tcBorders>
              <w:top w:val="single" w:sz="4" w:space="0" w:color="auto"/>
              <w:left w:val="nil"/>
              <w:bottom w:val="single" w:sz="4" w:space="0" w:color="auto"/>
              <w:right w:val="single" w:sz="4" w:space="0" w:color="auto"/>
            </w:tcBorders>
            <w:noWrap/>
          </w:tcPr>
          <w:p w14:paraId="309DA69A" w14:textId="77777777" w:rsidR="000C57EB" w:rsidRPr="00426561" w:rsidRDefault="000C57EB" w:rsidP="0015782F">
            <w:pPr>
              <w:jc w:val="center"/>
              <w:rPr>
                <w:rFonts w:ascii="Times New Roman" w:hAnsi="Times New Roman"/>
                <w:b/>
                <w:bCs/>
                <w:color w:val="000000"/>
                <w:sz w:val="22"/>
                <w:szCs w:val="22"/>
              </w:rPr>
            </w:pPr>
          </w:p>
        </w:tc>
        <w:tc>
          <w:tcPr>
            <w:tcW w:w="1014" w:type="dxa"/>
            <w:tcBorders>
              <w:top w:val="single" w:sz="4" w:space="0" w:color="auto"/>
              <w:left w:val="nil"/>
              <w:bottom w:val="single" w:sz="4" w:space="0" w:color="auto"/>
              <w:right w:val="single" w:sz="4" w:space="0" w:color="auto"/>
            </w:tcBorders>
            <w:noWrap/>
          </w:tcPr>
          <w:p w14:paraId="2B0D242F" w14:textId="77777777" w:rsidR="000C57EB" w:rsidRPr="00426561" w:rsidRDefault="000C57EB" w:rsidP="0015782F">
            <w:pPr>
              <w:jc w:val="center"/>
              <w:rPr>
                <w:rFonts w:ascii="Times New Roman" w:hAnsi="Times New Roman"/>
                <w:b/>
                <w:bCs/>
                <w:color w:val="000000"/>
                <w:sz w:val="22"/>
                <w:szCs w:val="22"/>
              </w:rPr>
            </w:pPr>
          </w:p>
        </w:tc>
        <w:tc>
          <w:tcPr>
            <w:tcW w:w="1014" w:type="dxa"/>
            <w:tcBorders>
              <w:top w:val="single" w:sz="4" w:space="0" w:color="auto"/>
              <w:left w:val="nil"/>
              <w:bottom w:val="single" w:sz="4" w:space="0" w:color="auto"/>
              <w:right w:val="single" w:sz="4" w:space="0" w:color="auto"/>
            </w:tcBorders>
            <w:noWrap/>
          </w:tcPr>
          <w:p w14:paraId="3231E86E" w14:textId="77777777" w:rsidR="000C57EB" w:rsidRPr="00426561" w:rsidRDefault="000C57EB" w:rsidP="0015782F">
            <w:pPr>
              <w:jc w:val="center"/>
              <w:rPr>
                <w:rFonts w:ascii="Times New Roman" w:hAnsi="Times New Roman"/>
                <w:b/>
                <w:bCs/>
                <w:color w:val="000000"/>
                <w:sz w:val="22"/>
                <w:szCs w:val="22"/>
              </w:rPr>
            </w:pPr>
          </w:p>
        </w:tc>
        <w:tc>
          <w:tcPr>
            <w:tcW w:w="952" w:type="dxa"/>
            <w:tcBorders>
              <w:top w:val="single" w:sz="4" w:space="0" w:color="auto"/>
              <w:left w:val="nil"/>
              <w:bottom w:val="single" w:sz="4" w:space="0" w:color="auto"/>
              <w:right w:val="single" w:sz="4" w:space="0" w:color="auto"/>
            </w:tcBorders>
            <w:noWrap/>
          </w:tcPr>
          <w:p w14:paraId="3FAE9722" w14:textId="77777777" w:rsidR="000C57EB" w:rsidRPr="00426561" w:rsidRDefault="000C57EB" w:rsidP="0015782F">
            <w:pPr>
              <w:jc w:val="center"/>
              <w:rPr>
                <w:rFonts w:ascii="Times New Roman" w:hAnsi="Times New Roman"/>
                <w:b/>
                <w:bCs/>
                <w:color w:val="000000"/>
                <w:sz w:val="22"/>
                <w:szCs w:val="22"/>
              </w:rPr>
            </w:pPr>
          </w:p>
        </w:tc>
        <w:tc>
          <w:tcPr>
            <w:tcW w:w="1655" w:type="dxa"/>
            <w:tcBorders>
              <w:top w:val="single" w:sz="4" w:space="0" w:color="auto"/>
              <w:left w:val="nil"/>
              <w:bottom w:val="single" w:sz="4" w:space="0" w:color="auto"/>
              <w:right w:val="single" w:sz="4" w:space="0" w:color="auto"/>
            </w:tcBorders>
            <w:noWrap/>
          </w:tcPr>
          <w:p w14:paraId="27E8BEA8" w14:textId="77777777" w:rsidR="000C57EB" w:rsidRPr="00426561" w:rsidRDefault="000C57EB" w:rsidP="0015782F">
            <w:pPr>
              <w:jc w:val="center"/>
              <w:rPr>
                <w:rFonts w:ascii="Times New Roman" w:hAnsi="Times New Roman"/>
                <w:b/>
                <w:bCs/>
                <w:color w:val="000000"/>
                <w:sz w:val="22"/>
                <w:szCs w:val="22"/>
              </w:rPr>
            </w:pPr>
          </w:p>
        </w:tc>
        <w:tc>
          <w:tcPr>
            <w:tcW w:w="1932" w:type="dxa"/>
            <w:tcBorders>
              <w:top w:val="single" w:sz="4" w:space="0" w:color="auto"/>
              <w:left w:val="nil"/>
              <w:bottom w:val="single" w:sz="4" w:space="0" w:color="auto"/>
              <w:right w:val="single" w:sz="4" w:space="0" w:color="auto"/>
            </w:tcBorders>
            <w:noWrap/>
          </w:tcPr>
          <w:p w14:paraId="26E6FB90" w14:textId="77777777" w:rsidR="000C57EB" w:rsidRPr="00426561" w:rsidRDefault="000C57EB" w:rsidP="0015782F">
            <w:pPr>
              <w:jc w:val="center"/>
              <w:rPr>
                <w:rFonts w:ascii="Times New Roman" w:hAnsi="Times New Roman"/>
                <w:b/>
                <w:bCs/>
                <w:color w:val="000000"/>
                <w:sz w:val="22"/>
                <w:szCs w:val="22"/>
              </w:rPr>
            </w:pPr>
          </w:p>
        </w:tc>
        <w:tc>
          <w:tcPr>
            <w:tcW w:w="1800" w:type="dxa"/>
            <w:tcBorders>
              <w:top w:val="single" w:sz="4" w:space="0" w:color="auto"/>
              <w:left w:val="nil"/>
              <w:bottom w:val="single" w:sz="4" w:space="0" w:color="auto"/>
              <w:right w:val="single" w:sz="4" w:space="0" w:color="auto"/>
            </w:tcBorders>
            <w:noWrap/>
          </w:tcPr>
          <w:p w14:paraId="064D9690" w14:textId="77777777" w:rsidR="000C57EB" w:rsidRPr="00426561" w:rsidRDefault="000C57EB" w:rsidP="0015782F">
            <w:pPr>
              <w:jc w:val="center"/>
              <w:rPr>
                <w:rFonts w:ascii="Times New Roman" w:hAnsi="Times New Roman"/>
                <w:b/>
                <w:bCs/>
                <w:color w:val="000000"/>
                <w:sz w:val="22"/>
                <w:szCs w:val="22"/>
              </w:rPr>
            </w:pPr>
          </w:p>
        </w:tc>
      </w:tr>
      <w:tr w:rsidR="000C57EB" w:rsidRPr="000C57EB" w14:paraId="55262C4B" w14:textId="77777777" w:rsidTr="00B92EE6">
        <w:trPr>
          <w:trHeight w:val="300"/>
        </w:trPr>
        <w:tc>
          <w:tcPr>
            <w:tcW w:w="953" w:type="dxa"/>
            <w:tcBorders>
              <w:top w:val="single" w:sz="4" w:space="0" w:color="auto"/>
              <w:left w:val="single" w:sz="4" w:space="0" w:color="auto"/>
              <w:bottom w:val="single" w:sz="4" w:space="0" w:color="auto"/>
              <w:right w:val="single" w:sz="4" w:space="0" w:color="auto"/>
            </w:tcBorders>
            <w:noWrap/>
          </w:tcPr>
          <w:p w14:paraId="30AF551E" w14:textId="77777777" w:rsidR="000C57EB" w:rsidRPr="00426561" w:rsidRDefault="000C57EB" w:rsidP="0015782F">
            <w:pPr>
              <w:jc w:val="center"/>
              <w:rPr>
                <w:rFonts w:ascii="Times New Roman" w:hAnsi="Times New Roman"/>
                <w:b/>
                <w:bCs/>
                <w:color w:val="000000"/>
                <w:sz w:val="22"/>
                <w:szCs w:val="22"/>
              </w:rPr>
            </w:pPr>
          </w:p>
        </w:tc>
        <w:tc>
          <w:tcPr>
            <w:tcW w:w="1252" w:type="dxa"/>
            <w:tcBorders>
              <w:top w:val="single" w:sz="4" w:space="0" w:color="auto"/>
              <w:left w:val="nil"/>
              <w:bottom w:val="single" w:sz="4" w:space="0" w:color="auto"/>
              <w:right w:val="single" w:sz="4" w:space="0" w:color="auto"/>
            </w:tcBorders>
            <w:noWrap/>
          </w:tcPr>
          <w:p w14:paraId="51613385" w14:textId="77777777" w:rsidR="000C57EB" w:rsidRPr="00426561" w:rsidRDefault="000C57EB" w:rsidP="0015782F">
            <w:pPr>
              <w:jc w:val="center"/>
              <w:rPr>
                <w:rFonts w:ascii="Times New Roman" w:hAnsi="Times New Roman"/>
                <w:b/>
                <w:bCs/>
                <w:color w:val="000000"/>
                <w:sz w:val="22"/>
                <w:szCs w:val="22"/>
              </w:rPr>
            </w:pPr>
          </w:p>
        </w:tc>
        <w:tc>
          <w:tcPr>
            <w:tcW w:w="1014" w:type="dxa"/>
            <w:tcBorders>
              <w:top w:val="single" w:sz="4" w:space="0" w:color="auto"/>
              <w:left w:val="nil"/>
              <w:bottom w:val="single" w:sz="4" w:space="0" w:color="auto"/>
              <w:right w:val="single" w:sz="4" w:space="0" w:color="auto"/>
            </w:tcBorders>
            <w:noWrap/>
          </w:tcPr>
          <w:p w14:paraId="19024412" w14:textId="77777777" w:rsidR="000C57EB" w:rsidRPr="00426561" w:rsidRDefault="000C57EB" w:rsidP="0015782F">
            <w:pPr>
              <w:jc w:val="center"/>
              <w:rPr>
                <w:rFonts w:ascii="Times New Roman" w:hAnsi="Times New Roman"/>
                <w:b/>
                <w:bCs/>
                <w:color w:val="000000"/>
                <w:sz w:val="22"/>
                <w:szCs w:val="22"/>
              </w:rPr>
            </w:pPr>
          </w:p>
        </w:tc>
        <w:tc>
          <w:tcPr>
            <w:tcW w:w="1014" w:type="dxa"/>
            <w:tcBorders>
              <w:top w:val="single" w:sz="4" w:space="0" w:color="auto"/>
              <w:left w:val="nil"/>
              <w:bottom w:val="single" w:sz="4" w:space="0" w:color="auto"/>
              <w:right w:val="single" w:sz="4" w:space="0" w:color="auto"/>
            </w:tcBorders>
            <w:noWrap/>
          </w:tcPr>
          <w:p w14:paraId="06FA1659" w14:textId="77777777" w:rsidR="000C57EB" w:rsidRPr="00426561" w:rsidRDefault="000C57EB" w:rsidP="0015782F">
            <w:pPr>
              <w:jc w:val="center"/>
              <w:rPr>
                <w:rFonts w:ascii="Times New Roman" w:hAnsi="Times New Roman"/>
                <w:b/>
                <w:bCs/>
                <w:color w:val="000000"/>
                <w:sz w:val="22"/>
                <w:szCs w:val="22"/>
              </w:rPr>
            </w:pPr>
          </w:p>
        </w:tc>
        <w:tc>
          <w:tcPr>
            <w:tcW w:w="952" w:type="dxa"/>
            <w:tcBorders>
              <w:top w:val="single" w:sz="4" w:space="0" w:color="auto"/>
              <w:left w:val="nil"/>
              <w:bottom w:val="single" w:sz="4" w:space="0" w:color="auto"/>
              <w:right w:val="single" w:sz="4" w:space="0" w:color="auto"/>
            </w:tcBorders>
            <w:noWrap/>
          </w:tcPr>
          <w:p w14:paraId="43380376" w14:textId="77777777" w:rsidR="000C57EB" w:rsidRPr="00426561" w:rsidRDefault="000C57EB" w:rsidP="0015782F">
            <w:pPr>
              <w:jc w:val="center"/>
              <w:rPr>
                <w:rFonts w:ascii="Times New Roman" w:hAnsi="Times New Roman"/>
                <w:b/>
                <w:bCs/>
                <w:color w:val="000000"/>
                <w:sz w:val="22"/>
                <w:szCs w:val="22"/>
              </w:rPr>
            </w:pPr>
          </w:p>
        </w:tc>
        <w:tc>
          <w:tcPr>
            <w:tcW w:w="1655" w:type="dxa"/>
            <w:tcBorders>
              <w:top w:val="single" w:sz="4" w:space="0" w:color="auto"/>
              <w:left w:val="nil"/>
              <w:bottom w:val="single" w:sz="4" w:space="0" w:color="auto"/>
              <w:right w:val="single" w:sz="4" w:space="0" w:color="auto"/>
            </w:tcBorders>
            <w:noWrap/>
          </w:tcPr>
          <w:p w14:paraId="56E9A95F" w14:textId="77777777" w:rsidR="000C57EB" w:rsidRPr="00426561" w:rsidRDefault="000C57EB" w:rsidP="0015782F">
            <w:pPr>
              <w:jc w:val="center"/>
              <w:rPr>
                <w:rFonts w:ascii="Times New Roman" w:hAnsi="Times New Roman"/>
                <w:b/>
                <w:bCs/>
                <w:color w:val="000000"/>
                <w:sz w:val="22"/>
                <w:szCs w:val="22"/>
              </w:rPr>
            </w:pPr>
          </w:p>
        </w:tc>
        <w:tc>
          <w:tcPr>
            <w:tcW w:w="1932" w:type="dxa"/>
            <w:tcBorders>
              <w:top w:val="single" w:sz="4" w:space="0" w:color="auto"/>
              <w:left w:val="nil"/>
              <w:bottom w:val="single" w:sz="4" w:space="0" w:color="auto"/>
              <w:right w:val="single" w:sz="4" w:space="0" w:color="auto"/>
            </w:tcBorders>
            <w:noWrap/>
          </w:tcPr>
          <w:p w14:paraId="5D1383BE" w14:textId="77777777" w:rsidR="000C57EB" w:rsidRPr="00426561" w:rsidRDefault="000C57EB" w:rsidP="0015782F">
            <w:pPr>
              <w:jc w:val="center"/>
              <w:rPr>
                <w:rFonts w:ascii="Times New Roman" w:hAnsi="Times New Roman"/>
                <w:b/>
                <w:bCs/>
                <w:color w:val="000000"/>
                <w:sz w:val="22"/>
                <w:szCs w:val="22"/>
              </w:rPr>
            </w:pPr>
          </w:p>
        </w:tc>
        <w:tc>
          <w:tcPr>
            <w:tcW w:w="1800" w:type="dxa"/>
            <w:tcBorders>
              <w:top w:val="single" w:sz="4" w:space="0" w:color="auto"/>
              <w:left w:val="nil"/>
              <w:bottom w:val="single" w:sz="4" w:space="0" w:color="auto"/>
              <w:right w:val="single" w:sz="4" w:space="0" w:color="auto"/>
            </w:tcBorders>
            <w:noWrap/>
          </w:tcPr>
          <w:p w14:paraId="50B1EEE2" w14:textId="77777777" w:rsidR="000C57EB" w:rsidRPr="00426561" w:rsidRDefault="000C57EB" w:rsidP="0015782F">
            <w:pPr>
              <w:jc w:val="center"/>
              <w:rPr>
                <w:rFonts w:ascii="Times New Roman" w:hAnsi="Times New Roman"/>
                <w:b/>
                <w:bCs/>
                <w:color w:val="000000"/>
                <w:sz w:val="22"/>
                <w:szCs w:val="22"/>
              </w:rPr>
            </w:pPr>
          </w:p>
        </w:tc>
      </w:tr>
      <w:tr w:rsidR="000C57EB" w:rsidRPr="000C57EB" w14:paraId="5D87B2C8" w14:textId="77777777" w:rsidTr="00B92EE6">
        <w:trPr>
          <w:trHeight w:val="300"/>
        </w:trPr>
        <w:tc>
          <w:tcPr>
            <w:tcW w:w="953" w:type="dxa"/>
            <w:tcBorders>
              <w:top w:val="single" w:sz="4" w:space="0" w:color="auto"/>
              <w:left w:val="single" w:sz="4" w:space="0" w:color="auto"/>
              <w:bottom w:val="single" w:sz="4" w:space="0" w:color="auto"/>
              <w:right w:val="single" w:sz="4" w:space="0" w:color="auto"/>
            </w:tcBorders>
            <w:noWrap/>
          </w:tcPr>
          <w:p w14:paraId="347E0B12" w14:textId="77777777" w:rsidR="000C57EB" w:rsidRPr="00426561" w:rsidRDefault="000C57EB" w:rsidP="0015782F">
            <w:pPr>
              <w:jc w:val="center"/>
              <w:rPr>
                <w:rFonts w:ascii="Times New Roman" w:hAnsi="Times New Roman"/>
                <w:b/>
                <w:bCs/>
                <w:color w:val="000000"/>
                <w:sz w:val="22"/>
                <w:szCs w:val="22"/>
              </w:rPr>
            </w:pPr>
          </w:p>
        </w:tc>
        <w:tc>
          <w:tcPr>
            <w:tcW w:w="1252" w:type="dxa"/>
            <w:tcBorders>
              <w:top w:val="single" w:sz="4" w:space="0" w:color="auto"/>
              <w:left w:val="nil"/>
              <w:bottom w:val="single" w:sz="4" w:space="0" w:color="auto"/>
              <w:right w:val="single" w:sz="4" w:space="0" w:color="auto"/>
            </w:tcBorders>
            <w:noWrap/>
          </w:tcPr>
          <w:p w14:paraId="627B7280" w14:textId="77777777" w:rsidR="000C57EB" w:rsidRPr="00426561" w:rsidRDefault="000C57EB" w:rsidP="0015782F">
            <w:pPr>
              <w:jc w:val="center"/>
              <w:rPr>
                <w:rFonts w:ascii="Times New Roman" w:hAnsi="Times New Roman"/>
                <w:b/>
                <w:bCs/>
                <w:color w:val="000000"/>
                <w:sz w:val="22"/>
                <w:szCs w:val="22"/>
              </w:rPr>
            </w:pPr>
          </w:p>
        </w:tc>
        <w:tc>
          <w:tcPr>
            <w:tcW w:w="1014" w:type="dxa"/>
            <w:tcBorders>
              <w:top w:val="single" w:sz="4" w:space="0" w:color="auto"/>
              <w:left w:val="nil"/>
              <w:bottom w:val="single" w:sz="4" w:space="0" w:color="auto"/>
              <w:right w:val="single" w:sz="4" w:space="0" w:color="auto"/>
            </w:tcBorders>
            <w:noWrap/>
          </w:tcPr>
          <w:p w14:paraId="34E484D9" w14:textId="77777777" w:rsidR="000C57EB" w:rsidRPr="00426561" w:rsidRDefault="000C57EB" w:rsidP="0015782F">
            <w:pPr>
              <w:jc w:val="center"/>
              <w:rPr>
                <w:rFonts w:ascii="Times New Roman" w:hAnsi="Times New Roman"/>
                <w:b/>
                <w:bCs/>
                <w:color w:val="000000"/>
                <w:sz w:val="22"/>
                <w:szCs w:val="22"/>
              </w:rPr>
            </w:pPr>
          </w:p>
        </w:tc>
        <w:tc>
          <w:tcPr>
            <w:tcW w:w="1014" w:type="dxa"/>
            <w:tcBorders>
              <w:top w:val="single" w:sz="4" w:space="0" w:color="auto"/>
              <w:left w:val="nil"/>
              <w:bottom w:val="single" w:sz="4" w:space="0" w:color="auto"/>
              <w:right w:val="single" w:sz="4" w:space="0" w:color="auto"/>
            </w:tcBorders>
            <w:noWrap/>
          </w:tcPr>
          <w:p w14:paraId="3DC94556" w14:textId="77777777" w:rsidR="000C57EB" w:rsidRPr="00426561" w:rsidRDefault="000C57EB" w:rsidP="0015782F">
            <w:pPr>
              <w:jc w:val="center"/>
              <w:rPr>
                <w:rFonts w:ascii="Times New Roman" w:hAnsi="Times New Roman"/>
                <w:b/>
                <w:bCs/>
                <w:color w:val="000000"/>
                <w:sz w:val="22"/>
                <w:szCs w:val="22"/>
              </w:rPr>
            </w:pPr>
          </w:p>
        </w:tc>
        <w:tc>
          <w:tcPr>
            <w:tcW w:w="952" w:type="dxa"/>
            <w:tcBorders>
              <w:top w:val="single" w:sz="4" w:space="0" w:color="auto"/>
              <w:left w:val="nil"/>
              <w:bottom w:val="single" w:sz="4" w:space="0" w:color="auto"/>
              <w:right w:val="single" w:sz="4" w:space="0" w:color="auto"/>
            </w:tcBorders>
            <w:noWrap/>
          </w:tcPr>
          <w:p w14:paraId="6D75B92C" w14:textId="77777777" w:rsidR="000C57EB" w:rsidRPr="00426561" w:rsidRDefault="000C57EB" w:rsidP="0015782F">
            <w:pPr>
              <w:jc w:val="center"/>
              <w:rPr>
                <w:rFonts w:ascii="Times New Roman" w:hAnsi="Times New Roman"/>
                <w:b/>
                <w:bCs/>
                <w:color w:val="000000"/>
                <w:sz w:val="22"/>
                <w:szCs w:val="22"/>
              </w:rPr>
            </w:pPr>
          </w:p>
        </w:tc>
        <w:tc>
          <w:tcPr>
            <w:tcW w:w="1655" w:type="dxa"/>
            <w:tcBorders>
              <w:top w:val="single" w:sz="4" w:space="0" w:color="auto"/>
              <w:left w:val="nil"/>
              <w:bottom w:val="single" w:sz="4" w:space="0" w:color="auto"/>
              <w:right w:val="single" w:sz="4" w:space="0" w:color="auto"/>
            </w:tcBorders>
            <w:noWrap/>
          </w:tcPr>
          <w:p w14:paraId="584DD162" w14:textId="77777777" w:rsidR="000C57EB" w:rsidRPr="00426561" w:rsidRDefault="000C57EB" w:rsidP="0015782F">
            <w:pPr>
              <w:jc w:val="center"/>
              <w:rPr>
                <w:rFonts w:ascii="Times New Roman" w:hAnsi="Times New Roman"/>
                <w:b/>
                <w:bCs/>
                <w:color w:val="000000"/>
                <w:sz w:val="22"/>
                <w:szCs w:val="22"/>
              </w:rPr>
            </w:pPr>
          </w:p>
        </w:tc>
        <w:tc>
          <w:tcPr>
            <w:tcW w:w="1932" w:type="dxa"/>
            <w:tcBorders>
              <w:top w:val="single" w:sz="4" w:space="0" w:color="auto"/>
              <w:left w:val="nil"/>
              <w:bottom w:val="single" w:sz="4" w:space="0" w:color="auto"/>
              <w:right w:val="single" w:sz="4" w:space="0" w:color="auto"/>
            </w:tcBorders>
            <w:noWrap/>
          </w:tcPr>
          <w:p w14:paraId="3C6674F1" w14:textId="77777777" w:rsidR="000C57EB" w:rsidRPr="00426561" w:rsidRDefault="000C57EB" w:rsidP="0015782F">
            <w:pPr>
              <w:jc w:val="center"/>
              <w:rPr>
                <w:rFonts w:ascii="Times New Roman" w:hAnsi="Times New Roman"/>
                <w:b/>
                <w:bCs/>
                <w:color w:val="000000"/>
                <w:sz w:val="22"/>
                <w:szCs w:val="22"/>
              </w:rPr>
            </w:pPr>
          </w:p>
        </w:tc>
        <w:tc>
          <w:tcPr>
            <w:tcW w:w="1800" w:type="dxa"/>
            <w:tcBorders>
              <w:top w:val="single" w:sz="4" w:space="0" w:color="auto"/>
              <w:left w:val="nil"/>
              <w:bottom w:val="single" w:sz="4" w:space="0" w:color="auto"/>
              <w:right w:val="single" w:sz="4" w:space="0" w:color="auto"/>
            </w:tcBorders>
            <w:noWrap/>
          </w:tcPr>
          <w:p w14:paraId="41A1214F" w14:textId="77777777" w:rsidR="000C57EB" w:rsidRPr="00426561" w:rsidRDefault="000C57EB" w:rsidP="0015782F">
            <w:pPr>
              <w:jc w:val="center"/>
              <w:rPr>
                <w:rFonts w:ascii="Times New Roman" w:hAnsi="Times New Roman"/>
                <w:b/>
                <w:bCs/>
                <w:color w:val="000000"/>
                <w:sz w:val="22"/>
                <w:szCs w:val="22"/>
              </w:rPr>
            </w:pPr>
          </w:p>
        </w:tc>
      </w:tr>
    </w:tbl>
    <w:p w14:paraId="52B1CE74" w14:textId="77777777" w:rsidR="00FF6894" w:rsidRPr="000073A1" w:rsidRDefault="00FF6894" w:rsidP="15107AAA">
      <w:pPr>
        <w:rPr>
          <w:rFonts w:ascii="Times New Roman" w:hAnsi="Times New Roman"/>
        </w:rPr>
      </w:pPr>
    </w:p>
    <w:sectPr w:rsidR="00FF6894" w:rsidRPr="000073A1" w:rsidSect="00F7295F">
      <w:footerReference w:type="even" r:id="rId11"/>
      <w:footerReference w:type="default" r:id="rId12"/>
      <w:footerReference w:type="first" r:id="rId13"/>
      <w:endnotePr>
        <w:numFmt w:val="decimal"/>
      </w:endnotePr>
      <w:pgSz w:w="12240" w:h="15840"/>
      <w:pgMar w:top="10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14E77" w14:textId="77777777" w:rsidR="00656C23" w:rsidRDefault="00656C23">
      <w:r>
        <w:separator/>
      </w:r>
    </w:p>
  </w:endnote>
  <w:endnote w:type="continuationSeparator" w:id="0">
    <w:p w14:paraId="57017C86" w14:textId="77777777" w:rsidR="00656C23" w:rsidRDefault="00656C23">
      <w:r>
        <w:continuationSeparator/>
      </w:r>
    </w:p>
  </w:endnote>
  <w:endnote w:type="continuationNotice" w:id="1">
    <w:p w14:paraId="49D6274F" w14:textId="77777777" w:rsidR="00656C23" w:rsidRDefault="00656C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1E48" w14:textId="16AE7215" w:rsidR="00F10DA7" w:rsidRDefault="00F10DA7" w:rsidP="004D18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B0660">
      <w:rPr>
        <w:rStyle w:val="PageNumber"/>
        <w:noProof/>
      </w:rPr>
      <w:t>2</w:t>
    </w:r>
    <w:r>
      <w:rPr>
        <w:rStyle w:val="PageNumber"/>
      </w:rPr>
      <w:fldChar w:fldCharType="end"/>
    </w:r>
  </w:p>
  <w:p w14:paraId="1BC46E0D" w14:textId="77777777" w:rsidR="00F10DA7" w:rsidRDefault="00F10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DFE0" w14:textId="77777777" w:rsidR="00F10DA7" w:rsidRPr="00426561" w:rsidRDefault="00F10DA7">
    <w:pPr>
      <w:pStyle w:val="Footer"/>
      <w:jc w:val="center"/>
      <w:rPr>
        <w:rFonts w:ascii="Times New Roman" w:hAnsi="Times New Roman"/>
      </w:rPr>
    </w:pPr>
    <w:r w:rsidRPr="15107AAA">
      <w:rPr>
        <w:rFonts w:ascii="Times New Roman" w:hAnsi="Times New Roman"/>
        <w:noProof/>
      </w:rPr>
      <w:fldChar w:fldCharType="begin"/>
    </w:r>
    <w:r w:rsidRPr="15107AAA">
      <w:rPr>
        <w:rFonts w:ascii="Times New Roman" w:hAnsi="Times New Roman"/>
      </w:rPr>
      <w:instrText xml:space="preserve"> PAGE   \* MERGEFORMAT </w:instrText>
    </w:r>
    <w:r w:rsidRPr="15107AAA">
      <w:rPr>
        <w:rFonts w:ascii="Times New Roman" w:hAnsi="Times New Roman"/>
        <w:color w:val="2B579A"/>
      </w:rPr>
      <w:fldChar w:fldCharType="separate"/>
    </w:r>
    <w:r w:rsidR="15107AAA" w:rsidRPr="15107AAA">
      <w:rPr>
        <w:rFonts w:ascii="Times New Roman" w:hAnsi="Times New Roman"/>
        <w:noProof/>
      </w:rPr>
      <w:t>1</w:t>
    </w:r>
    <w:r w:rsidRPr="15107AAA">
      <w:rPr>
        <w:rFonts w:ascii="Times New Roman" w:hAnsi="Times New Roman"/>
        <w:noProof/>
      </w:rPr>
      <w:fldChar w:fldCharType="end"/>
    </w:r>
  </w:p>
  <w:p w14:paraId="4FCF49F3" w14:textId="77777777" w:rsidR="00F10DA7" w:rsidRPr="00426561" w:rsidRDefault="00F10DA7">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3AD8F" w14:textId="41781C26" w:rsidR="007F00B8" w:rsidRDefault="15107AAA">
    <w:pPr>
      <w:pStyle w:val="Footer"/>
    </w:pPr>
    <w:proofErr w:type="spellStart"/>
    <w:r w:rsidRPr="15107AAA">
      <w:rPr>
        <w:rFonts w:ascii="Times New Roman" w:hAnsi="Times New Roman"/>
      </w:rPr>
      <w:t>CoSF</w:t>
    </w:r>
    <w:proofErr w:type="spellEnd"/>
    <w:r w:rsidR="1A238E5D">
      <w:tab/>
    </w:r>
    <w:r w:rsidR="1A238E5D">
      <w:tab/>
    </w:r>
    <w:r w:rsidRPr="15107AAA">
      <w:rPr>
        <w:rFonts w:ascii="Times New Roman" w:hAnsi="Times New Roman"/>
      </w:rPr>
      <w:t>Version 9 6.</w:t>
    </w:r>
    <w:r w:rsidR="000E26C4">
      <w:rPr>
        <w:rFonts w:ascii="Times New Roman" w:hAnsi="Times New Roman"/>
      </w:rPr>
      <w:t>20</w:t>
    </w:r>
    <w:r w:rsidRPr="15107AAA">
      <w:rPr>
        <w:rFonts w:ascii="Times New Roman" w:hAnsi="Times New Roman"/>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69D2F" w14:textId="77777777" w:rsidR="00656C23" w:rsidRDefault="00656C23">
      <w:r>
        <w:separator/>
      </w:r>
    </w:p>
  </w:footnote>
  <w:footnote w:type="continuationSeparator" w:id="0">
    <w:p w14:paraId="2F39B325" w14:textId="77777777" w:rsidR="00656C23" w:rsidRDefault="00656C23">
      <w:r>
        <w:continuationSeparator/>
      </w:r>
    </w:p>
  </w:footnote>
  <w:footnote w:type="continuationNotice" w:id="1">
    <w:p w14:paraId="65A35E8D" w14:textId="77777777" w:rsidR="00656C23" w:rsidRDefault="00656C23"/>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E72D"/>
    <w:multiLevelType w:val="hybridMultilevel"/>
    <w:tmpl w:val="FFFFFFFF"/>
    <w:lvl w:ilvl="0" w:tplc="CA8C0BB0">
      <w:start w:val="1"/>
      <w:numFmt w:val="bullet"/>
      <w:lvlText w:val="o"/>
      <w:lvlJc w:val="left"/>
      <w:pPr>
        <w:ind w:left="1800" w:hanging="360"/>
      </w:pPr>
      <w:rPr>
        <w:rFonts w:ascii="Courier New" w:hAnsi="Courier New" w:hint="default"/>
      </w:rPr>
    </w:lvl>
    <w:lvl w:ilvl="1" w:tplc="DDC2E1D8">
      <w:start w:val="1"/>
      <w:numFmt w:val="bullet"/>
      <w:lvlText w:val="o"/>
      <w:lvlJc w:val="left"/>
      <w:pPr>
        <w:ind w:left="2520" w:hanging="360"/>
      </w:pPr>
      <w:rPr>
        <w:rFonts w:ascii="Courier New" w:hAnsi="Courier New" w:hint="default"/>
      </w:rPr>
    </w:lvl>
    <w:lvl w:ilvl="2" w:tplc="B0E847D0">
      <w:start w:val="1"/>
      <w:numFmt w:val="bullet"/>
      <w:lvlText w:val=""/>
      <w:lvlJc w:val="left"/>
      <w:pPr>
        <w:ind w:left="3240" w:hanging="360"/>
      </w:pPr>
      <w:rPr>
        <w:rFonts w:ascii="Wingdings" w:hAnsi="Wingdings" w:hint="default"/>
      </w:rPr>
    </w:lvl>
    <w:lvl w:ilvl="3" w:tplc="61A21954">
      <w:start w:val="1"/>
      <w:numFmt w:val="bullet"/>
      <w:lvlText w:val=""/>
      <w:lvlJc w:val="left"/>
      <w:pPr>
        <w:ind w:left="3960" w:hanging="360"/>
      </w:pPr>
      <w:rPr>
        <w:rFonts w:ascii="Symbol" w:hAnsi="Symbol" w:hint="default"/>
      </w:rPr>
    </w:lvl>
    <w:lvl w:ilvl="4" w:tplc="225EEF8A">
      <w:start w:val="1"/>
      <w:numFmt w:val="bullet"/>
      <w:lvlText w:val="o"/>
      <w:lvlJc w:val="left"/>
      <w:pPr>
        <w:ind w:left="4680" w:hanging="360"/>
      </w:pPr>
      <w:rPr>
        <w:rFonts w:ascii="Courier New" w:hAnsi="Courier New" w:hint="default"/>
      </w:rPr>
    </w:lvl>
    <w:lvl w:ilvl="5" w:tplc="1A323F2A">
      <w:start w:val="1"/>
      <w:numFmt w:val="bullet"/>
      <w:lvlText w:val=""/>
      <w:lvlJc w:val="left"/>
      <w:pPr>
        <w:ind w:left="5400" w:hanging="360"/>
      </w:pPr>
      <w:rPr>
        <w:rFonts w:ascii="Wingdings" w:hAnsi="Wingdings" w:hint="default"/>
      </w:rPr>
    </w:lvl>
    <w:lvl w:ilvl="6" w:tplc="B0BCAA70">
      <w:start w:val="1"/>
      <w:numFmt w:val="bullet"/>
      <w:lvlText w:val=""/>
      <w:lvlJc w:val="left"/>
      <w:pPr>
        <w:ind w:left="6120" w:hanging="360"/>
      </w:pPr>
      <w:rPr>
        <w:rFonts w:ascii="Symbol" w:hAnsi="Symbol" w:hint="default"/>
      </w:rPr>
    </w:lvl>
    <w:lvl w:ilvl="7" w:tplc="07EAFA1E">
      <w:start w:val="1"/>
      <w:numFmt w:val="bullet"/>
      <w:lvlText w:val="o"/>
      <w:lvlJc w:val="left"/>
      <w:pPr>
        <w:ind w:left="6840" w:hanging="360"/>
      </w:pPr>
      <w:rPr>
        <w:rFonts w:ascii="Courier New" w:hAnsi="Courier New" w:hint="default"/>
      </w:rPr>
    </w:lvl>
    <w:lvl w:ilvl="8" w:tplc="03C61E28">
      <w:start w:val="1"/>
      <w:numFmt w:val="bullet"/>
      <w:lvlText w:val=""/>
      <w:lvlJc w:val="left"/>
      <w:pPr>
        <w:ind w:left="7560" w:hanging="360"/>
      </w:pPr>
      <w:rPr>
        <w:rFonts w:ascii="Wingdings" w:hAnsi="Wingdings" w:hint="default"/>
      </w:rPr>
    </w:lvl>
  </w:abstractNum>
  <w:abstractNum w:abstractNumId="1" w15:restartNumberingAfterBreak="0">
    <w:nsid w:val="02604FF9"/>
    <w:multiLevelType w:val="multilevel"/>
    <w:tmpl w:val="8374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942262"/>
    <w:multiLevelType w:val="hybridMultilevel"/>
    <w:tmpl w:val="19505EF2"/>
    <w:lvl w:ilvl="0" w:tplc="E0024FD6">
      <w:start w:val="1"/>
      <w:numFmt w:val="decimal"/>
      <w:lvlText w:val="%1."/>
      <w:lvlJc w:val="left"/>
      <w:pPr>
        <w:ind w:left="1080" w:hanging="720"/>
      </w:pPr>
      <w:rPr>
        <w:rFonts w:ascii="Times New Roman" w:hAnsi="Times New Roman" w:cs="Times New Roman" w:hint="default"/>
        <w:b/>
        <w:bCs w:val="0"/>
        <w:i w:val="0"/>
        <w:iCs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C2648D"/>
    <w:multiLevelType w:val="singleLevel"/>
    <w:tmpl w:val="04090013"/>
    <w:lvl w:ilvl="0">
      <w:start w:val="2"/>
      <w:numFmt w:val="upperRoman"/>
      <w:lvlText w:val="%1."/>
      <w:lvlJc w:val="left"/>
      <w:pPr>
        <w:tabs>
          <w:tab w:val="num" w:pos="720"/>
        </w:tabs>
        <w:ind w:left="720" w:hanging="720"/>
      </w:pPr>
      <w:rPr>
        <w:rFonts w:hint="default"/>
      </w:rPr>
    </w:lvl>
  </w:abstractNum>
  <w:abstractNum w:abstractNumId="4" w15:restartNumberingAfterBreak="0">
    <w:nsid w:val="0663282C"/>
    <w:multiLevelType w:val="hybridMultilevel"/>
    <w:tmpl w:val="9CB8D5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2108FF"/>
    <w:multiLevelType w:val="hybridMultilevel"/>
    <w:tmpl w:val="ADFC23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B101CE"/>
    <w:multiLevelType w:val="hybridMultilevel"/>
    <w:tmpl w:val="F662CF1C"/>
    <w:lvl w:ilvl="0" w:tplc="282C7970">
      <w:start w:val="1"/>
      <w:numFmt w:val="decimal"/>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CF37AD2"/>
    <w:multiLevelType w:val="hybridMultilevel"/>
    <w:tmpl w:val="4EB26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D287C"/>
    <w:multiLevelType w:val="hybridMultilevel"/>
    <w:tmpl w:val="552C0F52"/>
    <w:lvl w:ilvl="0" w:tplc="04090019">
      <w:start w:val="1"/>
      <w:numFmt w:val="lowerLetter"/>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125E53AB"/>
    <w:multiLevelType w:val="hybridMultilevel"/>
    <w:tmpl w:val="00CCE4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33421"/>
    <w:multiLevelType w:val="hybridMultilevel"/>
    <w:tmpl w:val="24566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F511DF"/>
    <w:multiLevelType w:val="hybridMultilevel"/>
    <w:tmpl w:val="D20EEEDC"/>
    <w:lvl w:ilvl="0" w:tplc="0DBA191C">
      <w:start w:val="1"/>
      <w:numFmt w:val="upperLetter"/>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284DBE"/>
    <w:multiLevelType w:val="hybridMultilevel"/>
    <w:tmpl w:val="8C8E8B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12267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1B56D4"/>
    <w:multiLevelType w:val="hybridMultilevel"/>
    <w:tmpl w:val="B1EC4E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B94BB0"/>
    <w:multiLevelType w:val="hybridMultilevel"/>
    <w:tmpl w:val="901281A2"/>
    <w:lvl w:ilvl="0" w:tplc="FFFFFFFF">
      <w:start w:val="1"/>
      <w:numFmt w:val="upp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EF6EA93"/>
    <w:multiLevelType w:val="hybridMultilevel"/>
    <w:tmpl w:val="FFFFFFFF"/>
    <w:lvl w:ilvl="0" w:tplc="AB126998">
      <w:start w:val="1"/>
      <w:numFmt w:val="bullet"/>
      <w:lvlText w:val="o"/>
      <w:lvlJc w:val="left"/>
      <w:pPr>
        <w:ind w:left="1800" w:hanging="360"/>
      </w:pPr>
      <w:rPr>
        <w:rFonts w:ascii="Courier New" w:hAnsi="Courier New" w:hint="default"/>
      </w:rPr>
    </w:lvl>
    <w:lvl w:ilvl="1" w:tplc="7F963944">
      <w:start w:val="1"/>
      <w:numFmt w:val="bullet"/>
      <w:lvlText w:val="o"/>
      <w:lvlJc w:val="left"/>
      <w:pPr>
        <w:ind w:left="2520" w:hanging="360"/>
      </w:pPr>
      <w:rPr>
        <w:rFonts w:ascii="Courier New" w:hAnsi="Courier New" w:hint="default"/>
      </w:rPr>
    </w:lvl>
    <w:lvl w:ilvl="2" w:tplc="605AE6A0">
      <w:start w:val="1"/>
      <w:numFmt w:val="bullet"/>
      <w:lvlText w:val=""/>
      <w:lvlJc w:val="left"/>
      <w:pPr>
        <w:ind w:left="3240" w:hanging="360"/>
      </w:pPr>
      <w:rPr>
        <w:rFonts w:ascii="Wingdings" w:hAnsi="Wingdings" w:hint="default"/>
      </w:rPr>
    </w:lvl>
    <w:lvl w:ilvl="3" w:tplc="122A3EC0">
      <w:start w:val="1"/>
      <w:numFmt w:val="bullet"/>
      <w:lvlText w:val=""/>
      <w:lvlJc w:val="left"/>
      <w:pPr>
        <w:ind w:left="3960" w:hanging="360"/>
      </w:pPr>
      <w:rPr>
        <w:rFonts w:ascii="Symbol" w:hAnsi="Symbol" w:hint="default"/>
      </w:rPr>
    </w:lvl>
    <w:lvl w:ilvl="4" w:tplc="9DBA62D6">
      <w:start w:val="1"/>
      <w:numFmt w:val="bullet"/>
      <w:lvlText w:val="o"/>
      <w:lvlJc w:val="left"/>
      <w:pPr>
        <w:ind w:left="4680" w:hanging="360"/>
      </w:pPr>
      <w:rPr>
        <w:rFonts w:ascii="Courier New" w:hAnsi="Courier New" w:hint="default"/>
      </w:rPr>
    </w:lvl>
    <w:lvl w:ilvl="5" w:tplc="234A56F2">
      <w:start w:val="1"/>
      <w:numFmt w:val="bullet"/>
      <w:lvlText w:val=""/>
      <w:lvlJc w:val="left"/>
      <w:pPr>
        <w:ind w:left="5400" w:hanging="360"/>
      </w:pPr>
      <w:rPr>
        <w:rFonts w:ascii="Wingdings" w:hAnsi="Wingdings" w:hint="default"/>
      </w:rPr>
    </w:lvl>
    <w:lvl w:ilvl="6" w:tplc="0192A33C">
      <w:start w:val="1"/>
      <w:numFmt w:val="bullet"/>
      <w:lvlText w:val=""/>
      <w:lvlJc w:val="left"/>
      <w:pPr>
        <w:ind w:left="6120" w:hanging="360"/>
      </w:pPr>
      <w:rPr>
        <w:rFonts w:ascii="Symbol" w:hAnsi="Symbol" w:hint="default"/>
      </w:rPr>
    </w:lvl>
    <w:lvl w:ilvl="7" w:tplc="B26ECB98">
      <w:start w:val="1"/>
      <w:numFmt w:val="bullet"/>
      <w:lvlText w:val="o"/>
      <w:lvlJc w:val="left"/>
      <w:pPr>
        <w:ind w:left="6840" w:hanging="360"/>
      </w:pPr>
      <w:rPr>
        <w:rFonts w:ascii="Courier New" w:hAnsi="Courier New" w:hint="default"/>
      </w:rPr>
    </w:lvl>
    <w:lvl w:ilvl="8" w:tplc="20DCEE02">
      <w:start w:val="1"/>
      <w:numFmt w:val="bullet"/>
      <w:lvlText w:val=""/>
      <w:lvlJc w:val="left"/>
      <w:pPr>
        <w:ind w:left="7560" w:hanging="360"/>
      </w:pPr>
      <w:rPr>
        <w:rFonts w:ascii="Wingdings" w:hAnsi="Wingdings" w:hint="default"/>
      </w:rPr>
    </w:lvl>
  </w:abstractNum>
  <w:abstractNum w:abstractNumId="17" w15:restartNumberingAfterBreak="0">
    <w:nsid w:val="1F621D1B"/>
    <w:multiLevelType w:val="hybridMultilevel"/>
    <w:tmpl w:val="989642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4D409E"/>
    <w:multiLevelType w:val="hybridMultilevel"/>
    <w:tmpl w:val="1196F508"/>
    <w:lvl w:ilvl="0" w:tplc="FB5A5382">
      <w:start w:val="1"/>
      <w:numFmt w:val="upp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2872F7"/>
    <w:multiLevelType w:val="hybridMultilevel"/>
    <w:tmpl w:val="9A26198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0" w15:restartNumberingAfterBreak="0">
    <w:nsid w:val="237E5675"/>
    <w:multiLevelType w:val="hybridMultilevel"/>
    <w:tmpl w:val="2DD230A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CB379A"/>
    <w:multiLevelType w:val="hybridMultilevel"/>
    <w:tmpl w:val="84948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2E56DF"/>
    <w:multiLevelType w:val="hybridMultilevel"/>
    <w:tmpl w:val="9998D674"/>
    <w:lvl w:ilvl="0" w:tplc="11BE27C8">
      <w:start w:val="25"/>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B97847"/>
    <w:multiLevelType w:val="hybridMultilevel"/>
    <w:tmpl w:val="27900E1C"/>
    <w:lvl w:ilvl="0" w:tplc="8E08397A">
      <w:start w:val="1"/>
      <w:numFmt w:val="upperLetter"/>
      <w:lvlText w:val="%1."/>
      <w:lvlJc w:val="left"/>
      <w:pPr>
        <w:ind w:left="720" w:hanging="360"/>
      </w:pPr>
    </w:lvl>
    <w:lvl w:ilvl="1" w:tplc="571896CE">
      <w:start w:val="1"/>
      <w:numFmt w:val="lowerLetter"/>
      <w:lvlText w:val="%2."/>
      <w:lvlJc w:val="left"/>
      <w:pPr>
        <w:ind w:left="1440" w:hanging="360"/>
      </w:pPr>
    </w:lvl>
    <w:lvl w:ilvl="2" w:tplc="DC4AB066">
      <w:start w:val="1"/>
      <w:numFmt w:val="lowerRoman"/>
      <w:lvlText w:val="%3."/>
      <w:lvlJc w:val="right"/>
      <w:pPr>
        <w:ind w:left="2160" w:hanging="180"/>
      </w:pPr>
    </w:lvl>
    <w:lvl w:ilvl="3" w:tplc="E68E8F2E">
      <w:start w:val="1"/>
      <w:numFmt w:val="decimal"/>
      <w:lvlText w:val="%4."/>
      <w:lvlJc w:val="left"/>
      <w:pPr>
        <w:ind w:left="2880" w:hanging="360"/>
      </w:pPr>
    </w:lvl>
    <w:lvl w:ilvl="4" w:tplc="48C2CB80">
      <w:start w:val="1"/>
      <w:numFmt w:val="lowerLetter"/>
      <w:lvlText w:val="%5."/>
      <w:lvlJc w:val="left"/>
      <w:pPr>
        <w:ind w:left="3600" w:hanging="360"/>
      </w:pPr>
    </w:lvl>
    <w:lvl w:ilvl="5" w:tplc="6B2A864A">
      <w:start w:val="1"/>
      <w:numFmt w:val="lowerRoman"/>
      <w:lvlText w:val="%6."/>
      <w:lvlJc w:val="right"/>
      <w:pPr>
        <w:ind w:left="4320" w:hanging="180"/>
      </w:pPr>
    </w:lvl>
    <w:lvl w:ilvl="6" w:tplc="65CE0944">
      <w:start w:val="1"/>
      <w:numFmt w:val="decimal"/>
      <w:lvlText w:val="%7."/>
      <w:lvlJc w:val="left"/>
      <w:pPr>
        <w:ind w:left="5040" w:hanging="360"/>
      </w:pPr>
    </w:lvl>
    <w:lvl w:ilvl="7" w:tplc="B0BC9F0E">
      <w:start w:val="1"/>
      <w:numFmt w:val="lowerLetter"/>
      <w:lvlText w:val="%8."/>
      <w:lvlJc w:val="left"/>
      <w:pPr>
        <w:ind w:left="5760" w:hanging="360"/>
      </w:pPr>
    </w:lvl>
    <w:lvl w:ilvl="8" w:tplc="619C3286">
      <w:start w:val="1"/>
      <w:numFmt w:val="lowerRoman"/>
      <w:lvlText w:val="%9."/>
      <w:lvlJc w:val="right"/>
      <w:pPr>
        <w:ind w:left="6480" w:hanging="180"/>
      </w:pPr>
    </w:lvl>
  </w:abstractNum>
  <w:abstractNum w:abstractNumId="24" w15:restartNumberingAfterBreak="0">
    <w:nsid w:val="2937C46E"/>
    <w:multiLevelType w:val="hybridMultilevel"/>
    <w:tmpl w:val="EACA0C46"/>
    <w:lvl w:ilvl="0" w:tplc="DD5A4576">
      <w:start w:val="1"/>
      <w:numFmt w:val="bullet"/>
      <w:lvlText w:val="o"/>
      <w:lvlJc w:val="left"/>
      <w:pPr>
        <w:ind w:left="2160" w:hanging="360"/>
      </w:pPr>
      <w:rPr>
        <w:rFonts w:ascii="Courier New" w:hAnsi="Courier New" w:hint="default"/>
      </w:rPr>
    </w:lvl>
    <w:lvl w:ilvl="1" w:tplc="314C82FE">
      <w:start w:val="1"/>
      <w:numFmt w:val="bullet"/>
      <w:lvlText w:val="o"/>
      <w:lvlJc w:val="left"/>
      <w:pPr>
        <w:ind w:left="2880" w:hanging="360"/>
      </w:pPr>
      <w:rPr>
        <w:rFonts w:ascii="Courier New" w:hAnsi="Courier New" w:hint="default"/>
      </w:rPr>
    </w:lvl>
    <w:lvl w:ilvl="2" w:tplc="BB4E1382">
      <w:start w:val="1"/>
      <w:numFmt w:val="bullet"/>
      <w:lvlText w:val=""/>
      <w:lvlJc w:val="left"/>
      <w:pPr>
        <w:ind w:left="3600" w:hanging="360"/>
      </w:pPr>
      <w:rPr>
        <w:rFonts w:ascii="Wingdings" w:hAnsi="Wingdings" w:hint="default"/>
      </w:rPr>
    </w:lvl>
    <w:lvl w:ilvl="3" w:tplc="D474172C">
      <w:start w:val="1"/>
      <w:numFmt w:val="bullet"/>
      <w:lvlText w:val=""/>
      <w:lvlJc w:val="left"/>
      <w:pPr>
        <w:ind w:left="4320" w:hanging="360"/>
      </w:pPr>
      <w:rPr>
        <w:rFonts w:ascii="Symbol" w:hAnsi="Symbol" w:hint="default"/>
      </w:rPr>
    </w:lvl>
    <w:lvl w:ilvl="4" w:tplc="7C8222F8">
      <w:start w:val="1"/>
      <w:numFmt w:val="bullet"/>
      <w:lvlText w:val="o"/>
      <w:lvlJc w:val="left"/>
      <w:pPr>
        <w:ind w:left="5040" w:hanging="360"/>
      </w:pPr>
      <w:rPr>
        <w:rFonts w:ascii="Courier New" w:hAnsi="Courier New" w:hint="default"/>
      </w:rPr>
    </w:lvl>
    <w:lvl w:ilvl="5" w:tplc="D8C0EEB2">
      <w:start w:val="1"/>
      <w:numFmt w:val="bullet"/>
      <w:lvlText w:val=""/>
      <w:lvlJc w:val="left"/>
      <w:pPr>
        <w:ind w:left="5760" w:hanging="360"/>
      </w:pPr>
      <w:rPr>
        <w:rFonts w:ascii="Wingdings" w:hAnsi="Wingdings" w:hint="default"/>
      </w:rPr>
    </w:lvl>
    <w:lvl w:ilvl="6" w:tplc="CA6E6AD6">
      <w:start w:val="1"/>
      <w:numFmt w:val="bullet"/>
      <w:lvlText w:val=""/>
      <w:lvlJc w:val="left"/>
      <w:pPr>
        <w:ind w:left="6480" w:hanging="360"/>
      </w:pPr>
      <w:rPr>
        <w:rFonts w:ascii="Symbol" w:hAnsi="Symbol" w:hint="default"/>
      </w:rPr>
    </w:lvl>
    <w:lvl w:ilvl="7" w:tplc="FC1A35A4">
      <w:start w:val="1"/>
      <w:numFmt w:val="bullet"/>
      <w:lvlText w:val="o"/>
      <w:lvlJc w:val="left"/>
      <w:pPr>
        <w:ind w:left="7200" w:hanging="360"/>
      </w:pPr>
      <w:rPr>
        <w:rFonts w:ascii="Courier New" w:hAnsi="Courier New" w:hint="default"/>
      </w:rPr>
    </w:lvl>
    <w:lvl w:ilvl="8" w:tplc="416AED88">
      <w:start w:val="1"/>
      <w:numFmt w:val="bullet"/>
      <w:lvlText w:val=""/>
      <w:lvlJc w:val="left"/>
      <w:pPr>
        <w:ind w:left="7920" w:hanging="360"/>
      </w:pPr>
      <w:rPr>
        <w:rFonts w:ascii="Wingdings" w:hAnsi="Wingdings" w:hint="default"/>
      </w:rPr>
    </w:lvl>
  </w:abstractNum>
  <w:abstractNum w:abstractNumId="25" w15:restartNumberingAfterBreak="0">
    <w:nsid w:val="315B2674"/>
    <w:multiLevelType w:val="hybridMultilevel"/>
    <w:tmpl w:val="D828F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804C14"/>
    <w:multiLevelType w:val="hybridMultilevel"/>
    <w:tmpl w:val="D7BC0A16"/>
    <w:lvl w:ilvl="0" w:tplc="6F50A87C">
      <w:start w:val="1"/>
      <w:numFmt w:val="decimal"/>
      <w:lvlText w:val="%1."/>
      <w:lvlJc w:val="left"/>
      <w:pPr>
        <w:ind w:left="720" w:hanging="360"/>
      </w:pPr>
    </w:lvl>
    <w:lvl w:ilvl="1" w:tplc="09740134">
      <w:start w:val="1"/>
      <w:numFmt w:val="lowerLetter"/>
      <w:lvlText w:val="%2."/>
      <w:lvlJc w:val="left"/>
      <w:pPr>
        <w:ind w:left="1440" w:hanging="360"/>
      </w:pPr>
    </w:lvl>
    <w:lvl w:ilvl="2" w:tplc="A3D49E50">
      <w:start w:val="1"/>
      <w:numFmt w:val="lowerRoman"/>
      <w:lvlText w:val="%3."/>
      <w:lvlJc w:val="right"/>
      <w:pPr>
        <w:ind w:left="2160" w:hanging="180"/>
      </w:pPr>
    </w:lvl>
    <w:lvl w:ilvl="3" w:tplc="D33887D4">
      <w:start w:val="1"/>
      <w:numFmt w:val="decimal"/>
      <w:lvlText w:val="%4."/>
      <w:lvlJc w:val="left"/>
      <w:pPr>
        <w:ind w:left="2880" w:hanging="360"/>
      </w:pPr>
    </w:lvl>
    <w:lvl w:ilvl="4" w:tplc="55642D56">
      <w:start w:val="1"/>
      <w:numFmt w:val="lowerLetter"/>
      <w:lvlText w:val="%5."/>
      <w:lvlJc w:val="left"/>
      <w:pPr>
        <w:ind w:left="3600" w:hanging="360"/>
      </w:pPr>
    </w:lvl>
    <w:lvl w:ilvl="5" w:tplc="BD90D4DC">
      <w:start w:val="1"/>
      <w:numFmt w:val="lowerRoman"/>
      <w:lvlText w:val="%6."/>
      <w:lvlJc w:val="right"/>
      <w:pPr>
        <w:ind w:left="4320" w:hanging="180"/>
      </w:pPr>
    </w:lvl>
    <w:lvl w:ilvl="6" w:tplc="780CF65C">
      <w:start w:val="1"/>
      <w:numFmt w:val="decimal"/>
      <w:lvlText w:val="%7."/>
      <w:lvlJc w:val="left"/>
      <w:pPr>
        <w:ind w:left="5040" w:hanging="360"/>
      </w:pPr>
    </w:lvl>
    <w:lvl w:ilvl="7" w:tplc="D64E0552">
      <w:start w:val="1"/>
      <w:numFmt w:val="lowerLetter"/>
      <w:lvlText w:val="%8."/>
      <w:lvlJc w:val="left"/>
      <w:pPr>
        <w:ind w:left="5760" w:hanging="360"/>
      </w:pPr>
    </w:lvl>
    <w:lvl w:ilvl="8" w:tplc="712C19EA">
      <w:start w:val="1"/>
      <w:numFmt w:val="lowerRoman"/>
      <w:lvlText w:val="%9."/>
      <w:lvlJc w:val="right"/>
      <w:pPr>
        <w:ind w:left="6480" w:hanging="180"/>
      </w:pPr>
    </w:lvl>
  </w:abstractNum>
  <w:abstractNum w:abstractNumId="27" w15:restartNumberingAfterBreak="0">
    <w:nsid w:val="40E01D94"/>
    <w:multiLevelType w:val="hybridMultilevel"/>
    <w:tmpl w:val="EB501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603245"/>
    <w:multiLevelType w:val="hybridMultilevel"/>
    <w:tmpl w:val="901281A2"/>
    <w:lvl w:ilvl="0" w:tplc="AC26D06A">
      <w:start w:val="1"/>
      <w:numFmt w:val="upp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825936"/>
    <w:multiLevelType w:val="hybridMultilevel"/>
    <w:tmpl w:val="F6582AF0"/>
    <w:lvl w:ilvl="0" w:tplc="B284EEAA">
      <w:start w:val="1"/>
      <w:numFmt w:val="upper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2562356"/>
    <w:multiLevelType w:val="hybridMultilevel"/>
    <w:tmpl w:val="334679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4F45FE"/>
    <w:multiLevelType w:val="hybridMultilevel"/>
    <w:tmpl w:val="D0BC5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1D8B73"/>
    <w:multiLevelType w:val="hybridMultilevel"/>
    <w:tmpl w:val="FFFFFFFF"/>
    <w:lvl w:ilvl="0" w:tplc="B2448CA6">
      <w:start w:val="1"/>
      <w:numFmt w:val="bullet"/>
      <w:lvlText w:val="o"/>
      <w:lvlJc w:val="left"/>
      <w:pPr>
        <w:ind w:left="1800" w:hanging="360"/>
      </w:pPr>
      <w:rPr>
        <w:rFonts w:ascii="Courier New" w:hAnsi="Courier New" w:hint="default"/>
      </w:rPr>
    </w:lvl>
    <w:lvl w:ilvl="1" w:tplc="58CE398E">
      <w:start w:val="1"/>
      <w:numFmt w:val="bullet"/>
      <w:lvlText w:val="o"/>
      <w:lvlJc w:val="left"/>
      <w:pPr>
        <w:ind w:left="2520" w:hanging="360"/>
      </w:pPr>
      <w:rPr>
        <w:rFonts w:ascii="Courier New" w:hAnsi="Courier New" w:hint="default"/>
      </w:rPr>
    </w:lvl>
    <w:lvl w:ilvl="2" w:tplc="4E94D2E2">
      <w:start w:val="1"/>
      <w:numFmt w:val="bullet"/>
      <w:lvlText w:val=""/>
      <w:lvlJc w:val="left"/>
      <w:pPr>
        <w:ind w:left="3240" w:hanging="360"/>
      </w:pPr>
      <w:rPr>
        <w:rFonts w:ascii="Wingdings" w:hAnsi="Wingdings" w:hint="default"/>
      </w:rPr>
    </w:lvl>
    <w:lvl w:ilvl="3" w:tplc="C7708BA6">
      <w:start w:val="1"/>
      <w:numFmt w:val="bullet"/>
      <w:lvlText w:val=""/>
      <w:lvlJc w:val="left"/>
      <w:pPr>
        <w:ind w:left="3960" w:hanging="360"/>
      </w:pPr>
      <w:rPr>
        <w:rFonts w:ascii="Symbol" w:hAnsi="Symbol" w:hint="default"/>
      </w:rPr>
    </w:lvl>
    <w:lvl w:ilvl="4" w:tplc="D690D5A0">
      <w:start w:val="1"/>
      <w:numFmt w:val="bullet"/>
      <w:lvlText w:val="o"/>
      <w:lvlJc w:val="left"/>
      <w:pPr>
        <w:ind w:left="4680" w:hanging="360"/>
      </w:pPr>
      <w:rPr>
        <w:rFonts w:ascii="Courier New" w:hAnsi="Courier New" w:hint="default"/>
      </w:rPr>
    </w:lvl>
    <w:lvl w:ilvl="5" w:tplc="13A4D0B8">
      <w:start w:val="1"/>
      <w:numFmt w:val="bullet"/>
      <w:lvlText w:val=""/>
      <w:lvlJc w:val="left"/>
      <w:pPr>
        <w:ind w:left="5400" w:hanging="360"/>
      </w:pPr>
      <w:rPr>
        <w:rFonts w:ascii="Wingdings" w:hAnsi="Wingdings" w:hint="default"/>
      </w:rPr>
    </w:lvl>
    <w:lvl w:ilvl="6" w:tplc="AD867C42">
      <w:start w:val="1"/>
      <w:numFmt w:val="bullet"/>
      <w:lvlText w:val=""/>
      <w:lvlJc w:val="left"/>
      <w:pPr>
        <w:ind w:left="6120" w:hanging="360"/>
      </w:pPr>
      <w:rPr>
        <w:rFonts w:ascii="Symbol" w:hAnsi="Symbol" w:hint="default"/>
      </w:rPr>
    </w:lvl>
    <w:lvl w:ilvl="7" w:tplc="8F589A1C">
      <w:start w:val="1"/>
      <w:numFmt w:val="bullet"/>
      <w:lvlText w:val="o"/>
      <w:lvlJc w:val="left"/>
      <w:pPr>
        <w:ind w:left="6840" w:hanging="360"/>
      </w:pPr>
      <w:rPr>
        <w:rFonts w:ascii="Courier New" w:hAnsi="Courier New" w:hint="default"/>
      </w:rPr>
    </w:lvl>
    <w:lvl w:ilvl="8" w:tplc="B764EF2C">
      <w:start w:val="1"/>
      <w:numFmt w:val="bullet"/>
      <w:lvlText w:val=""/>
      <w:lvlJc w:val="left"/>
      <w:pPr>
        <w:ind w:left="7560" w:hanging="360"/>
      </w:pPr>
      <w:rPr>
        <w:rFonts w:ascii="Wingdings" w:hAnsi="Wingdings" w:hint="default"/>
      </w:rPr>
    </w:lvl>
  </w:abstractNum>
  <w:abstractNum w:abstractNumId="33" w15:restartNumberingAfterBreak="0">
    <w:nsid w:val="52B10D59"/>
    <w:multiLevelType w:val="hybridMultilevel"/>
    <w:tmpl w:val="805E093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4" w15:restartNumberingAfterBreak="0">
    <w:nsid w:val="57C97507"/>
    <w:multiLevelType w:val="hybridMultilevel"/>
    <w:tmpl w:val="6D48E1E6"/>
    <w:lvl w:ilvl="0" w:tplc="AEC67054">
      <w:start w:val="24"/>
      <w:numFmt w:val="decimal"/>
      <w:lvlText w:val="%1."/>
      <w:lvlJc w:val="left"/>
      <w:pPr>
        <w:tabs>
          <w:tab w:val="num" w:pos="1080"/>
        </w:tabs>
        <w:ind w:left="1080" w:hanging="72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AC56F1D"/>
    <w:multiLevelType w:val="hybridMultilevel"/>
    <w:tmpl w:val="1708D6C8"/>
    <w:lvl w:ilvl="0" w:tplc="50C4E61A">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B756B56"/>
    <w:multiLevelType w:val="singleLevel"/>
    <w:tmpl w:val="04090013"/>
    <w:lvl w:ilvl="0">
      <w:start w:val="5"/>
      <w:numFmt w:val="upperRoman"/>
      <w:lvlText w:val="%1."/>
      <w:lvlJc w:val="left"/>
      <w:pPr>
        <w:tabs>
          <w:tab w:val="num" w:pos="720"/>
        </w:tabs>
        <w:ind w:left="720" w:hanging="720"/>
      </w:pPr>
      <w:rPr>
        <w:rFonts w:hint="default"/>
        <w:b w:val="0"/>
      </w:rPr>
    </w:lvl>
  </w:abstractNum>
  <w:abstractNum w:abstractNumId="37" w15:restartNumberingAfterBreak="0">
    <w:nsid w:val="5D9559E9"/>
    <w:multiLevelType w:val="hybridMultilevel"/>
    <w:tmpl w:val="640A2FF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6F4BC0"/>
    <w:multiLevelType w:val="hybridMultilevel"/>
    <w:tmpl w:val="8BB8B0CC"/>
    <w:lvl w:ilvl="0" w:tplc="0F5A3A3E">
      <w:start w:val="3"/>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1610EDE"/>
    <w:multiLevelType w:val="hybridMultilevel"/>
    <w:tmpl w:val="24D67B1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5843DA4"/>
    <w:multiLevelType w:val="hybridMultilevel"/>
    <w:tmpl w:val="1550EB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82A52D5"/>
    <w:multiLevelType w:val="hybridMultilevel"/>
    <w:tmpl w:val="118EC9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88A553C"/>
    <w:multiLevelType w:val="singleLevel"/>
    <w:tmpl w:val="04090013"/>
    <w:lvl w:ilvl="0">
      <w:start w:val="2"/>
      <w:numFmt w:val="upperRoman"/>
      <w:lvlText w:val="%1."/>
      <w:lvlJc w:val="left"/>
      <w:pPr>
        <w:tabs>
          <w:tab w:val="num" w:pos="720"/>
        </w:tabs>
        <w:ind w:left="720" w:hanging="720"/>
      </w:pPr>
      <w:rPr>
        <w:rFonts w:hint="default"/>
      </w:rPr>
    </w:lvl>
  </w:abstractNum>
  <w:abstractNum w:abstractNumId="43" w15:restartNumberingAfterBreak="0">
    <w:nsid w:val="706E6EA4"/>
    <w:multiLevelType w:val="hybridMultilevel"/>
    <w:tmpl w:val="901281A2"/>
    <w:lvl w:ilvl="0" w:tplc="FFFFFFFF">
      <w:start w:val="1"/>
      <w:numFmt w:val="upperLetter"/>
      <w:lvlText w:val="%1."/>
      <w:lvlJc w:val="left"/>
      <w:pPr>
        <w:ind w:left="720" w:hanging="360"/>
      </w:pPr>
      <w:rPr>
        <w:rFonts w:hint="default"/>
        <w:b w:val="0"/>
        <w:bCs w:val="0"/>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3555C2E"/>
    <w:multiLevelType w:val="hybridMultilevel"/>
    <w:tmpl w:val="27066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3847205"/>
    <w:multiLevelType w:val="hybridMultilevel"/>
    <w:tmpl w:val="DD0241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42F0422"/>
    <w:multiLevelType w:val="hybridMultilevel"/>
    <w:tmpl w:val="8D0A2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4B645AD"/>
    <w:multiLevelType w:val="hybridMultilevel"/>
    <w:tmpl w:val="30383F3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5422AF3"/>
    <w:multiLevelType w:val="hybridMultilevel"/>
    <w:tmpl w:val="33467926"/>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C93427"/>
    <w:multiLevelType w:val="hybridMultilevel"/>
    <w:tmpl w:val="FFC00F72"/>
    <w:lvl w:ilvl="0" w:tplc="1A8248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8DE7C42"/>
    <w:multiLevelType w:val="hybridMultilevel"/>
    <w:tmpl w:val="0B0059BE"/>
    <w:lvl w:ilvl="0" w:tplc="2F14936E">
      <w:start w:val="1"/>
      <w:numFmt w:val="decimal"/>
      <w:lvlText w:val="%1."/>
      <w:lvlJc w:val="left"/>
      <w:pPr>
        <w:ind w:left="720" w:hanging="360"/>
      </w:pPr>
      <w:rPr>
        <w:b/>
        <w:bCs/>
        <w:i w:val="0"/>
        <w:iCs w:val="0"/>
        <w:u w:val="none"/>
      </w:rPr>
    </w:lvl>
    <w:lvl w:ilvl="1" w:tplc="3D2416D8">
      <w:start w:val="1"/>
      <w:numFmt w:val="lowerLetter"/>
      <w:lvlText w:val="%2."/>
      <w:lvlJc w:val="left"/>
      <w:pPr>
        <w:ind w:left="1440" w:hanging="360"/>
      </w:pPr>
    </w:lvl>
    <w:lvl w:ilvl="2" w:tplc="AFB8B80C">
      <w:start w:val="1"/>
      <w:numFmt w:val="lowerRoman"/>
      <w:lvlText w:val="%3."/>
      <w:lvlJc w:val="right"/>
      <w:pPr>
        <w:ind w:left="2160" w:hanging="180"/>
      </w:pPr>
    </w:lvl>
    <w:lvl w:ilvl="3" w:tplc="4BCC581A">
      <w:start w:val="1"/>
      <w:numFmt w:val="decimal"/>
      <w:lvlText w:val="%4."/>
      <w:lvlJc w:val="left"/>
      <w:pPr>
        <w:ind w:left="2880" w:hanging="360"/>
      </w:pPr>
    </w:lvl>
    <w:lvl w:ilvl="4" w:tplc="6C14CACA">
      <w:start w:val="1"/>
      <w:numFmt w:val="lowerLetter"/>
      <w:lvlText w:val="%5."/>
      <w:lvlJc w:val="left"/>
      <w:pPr>
        <w:ind w:left="3600" w:hanging="360"/>
      </w:pPr>
    </w:lvl>
    <w:lvl w:ilvl="5" w:tplc="63869690">
      <w:start w:val="1"/>
      <w:numFmt w:val="lowerRoman"/>
      <w:lvlText w:val="%6."/>
      <w:lvlJc w:val="right"/>
      <w:pPr>
        <w:ind w:left="4320" w:hanging="180"/>
      </w:pPr>
    </w:lvl>
    <w:lvl w:ilvl="6" w:tplc="7C80B8B4">
      <w:start w:val="1"/>
      <w:numFmt w:val="decimal"/>
      <w:lvlText w:val="%7."/>
      <w:lvlJc w:val="left"/>
      <w:pPr>
        <w:ind w:left="5040" w:hanging="360"/>
      </w:pPr>
    </w:lvl>
    <w:lvl w:ilvl="7" w:tplc="7348FF0C">
      <w:start w:val="1"/>
      <w:numFmt w:val="lowerLetter"/>
      <w:lvlText w:val="%8."/>
      <w:lvlJc w:val="left"/>
      <w:pPr>
        <w:ind w:left="5760" w:hanging="360"/>
      </w:pPr>
    </w:lvl>
    <w:lvl w:ilvl="8" w:tplc="FFA059A0">
      <w:start w:val="1"/>
      <w:numFmt w:val="lowerRoman"/>
      <w:lvlText w:val="%9."/>
      <w:lvlJc w:val="right"/>
      <w:pPr>
        <w:ind w:left="6480" w:hanging="180"/>
      </w:pPr>
    </w:lvl>
  </w:abstractNum>
  <w:abstractNum w:abstractNumId="51" w15:restartNumberingAfterBreak="0">
    <w:nsid w:val="79160C33"/>
    <w:multiLevelType w:val="hybridMultilevel"/>
    <w:tmpl w:val="9DAEBE8E"/>
    <w:lvl w:ilvl="0" w:tplc="254E849E">
      <w:start w:val="1"/>
      <w:numFmt w:val="upperRoman"/>
      <w:lvlText w:val="%1."/>
      <w:lvlJc w:val="left"/>
      <w:pPr>
        <w:ind w:left="2364" w:hanging="490"/>
        <w:jc w:val="right"/>
      </w:pPr>
      <w:rPr>
        <w:rFonts w:ascii="Arial" w:eastAsia="Arial" w:hAnsi="Arial" w:cs="Arial" w:hint="default"/>
        <w:b w:val="0"/>
        <w:bCs w:val="0"/>
        <w:i w:val="0"/>
        <w:iCs w:val="0"/>
        <w:spacing w:val="-2"/>
        <w:w w:val="100"/>
        <w:sz w:val="24"/>
        <w:szCs w:val="24"/>
        <w:lang w:val="en-US" w:eastAsia="en-US" w:bidi="ar-SA"/>
      </w:rPr>
    </w:lvl>
    <w:lvl w:ilvl="1" w:tplc="C15EA766">
      <w:start w:val="1"/>
      <w:numFmt w:val="lowerLetter"/>
      <w:lvlText w:val="%2."/>
      <w:lvlJc w:val="left"/>
      <w:pPr>
        <w:ind w:left="3084" w:hanging="720"/>
      </w:pPr>
      <w:rPr>
        <w:rFonts w:ascii="Times New Roman" w:eastAsia="Arial" w:hAnsi="Times New Roman" w:cs="Times New Roman" w:hint="default"/>
        <w:b w:val="0"/>
        <w:bCs w:val="0"/>
        <w:i w:val="0"/>
        <w:iCs w:val="0"/>
        <w:spacing w:val="-2"/>
        <w:w w:val="100"/>
        <w:sz w:val="24"/>
        <w:szCs w:val="24"/>
        <w:lang w:val="en-US" w:eastAsia="en-US" w:bidi="ar-SA"/>
      </w:rPr>
    </w:lvl>
    <w:lvl w:ilvl="2" w:tplc="E38023EE">
      <w:numFmt w:val="bullet"/>
      <w:lvlText w:val="•"/>
      <w:lvlJc w:val="left"/>
      <w:pPr>
        <w:ind w:left="3964" w:hanging="720"/>
      </w:pPr>
      <w:rPr>
        <w:rFonts w:hint="default"/>
        <w:lang w:val="en-US" w:eastAsia="en-US" w:bidi="ar-SA"/>
      </w:rPr>
    </w:lvl>
    <w:lvl w:ilvl="3" w:tplc="BA8897B4">
      <w:numFmt w:val="bullet"/>
      <w:lvlText w:val="•"/>
      <w:lvlJc w:val="left"/>
      <w:pPr>
        <w:ind w:left="4848" w:hanging="720"/>
      </w:pPr>
      <w:rPr>
        <w:rFonts w:hint="default"/>
        <w:lang w:val="en-US" w:eastAsia="en-US" w:bidi="ar-SA"/>
      </w:rPr>
    </w:lvl>
    <w:lvl w:ilvl="4" w:tplc="839C9548">
      <w:numFmt w:val="bullet"/>
      <w:lvlText w:val="•"/>
      <w:lvlJc w:val="left"/>
      <w:pPr>
        <w:ind w:left="5733" w:hanging="720"/>
      </w:pPr>
      <w:rPr>
        <w:rFonts w:hint="default"/>
        <w:lang w:val="en-US" w:eastAsia="en-US" w:bidi="ar-SA"/>
      </w:rPr>
    </w:lvl>
    <w:lvl w:ilvl="5" w:tplc="68864664">
      <w:numFmt w:val="bullet"/>
      <w:lvlText w:val="•"/>
      <w:lvlJc w:val="left"/>
      <w:pPr>
        <w:ind w:left="6617" w:hanging="720"/>
      </w:pPr>
      <w:rPr>
        <w:rFonts w:hint="default"/>
        <w:lang w:val="en-US" w:eastAsia="en-US" w:bidi="ar-SA"/>
      </w:rPr>
    </w:lvl>
    <w:lvl w:ilvl="6" w:tplc="C0D8A7B2">
      <w:numFmt w:val="bullet"/>
      <w:lvlText w:val="•"/>
      <w:lvlJc w:val="left"/>
      <w:pPr>
        <w:ind w:left="7502" w:hanging="720"/>
      </w:pPr>
      <w:rPr>
        <w:rFonts w:hint="default"/>
        <w:lang w:val="en-US" w:eastAsia="en-US" w:bidi="ar-SA"/>
      </w:rPr>
    </w:lvl>
    <w:lvl w:ilvl="7" w:tplc="CE122DF6">
      <w:numFmt w:val="bullet"/>
      <w:lvlText w:val="•"/>
      <w:lvlJc w:val="left"/>
      <w:pPr>
        <w:ind w:left="8386" w:hanging="720"/>
      </w:pPr>
      <w:rPr>
        <w:rFonts w:hint="default"/>
        <w:lang w:val="en-US" w:eastAsia="en-US" w:bidi="ar-SA"/>
      </w:rPr>
    </w:lvl>
    <w:lvl w:ilvl="8" w:tplc="8E50042E">
      <w:numFmt w:val="bullet"/>
      <w:lvlText w:val="•"/>
      <w:lvlJc w:val="left"/>
      <w:pPr>
        <w:ind w:left="9271" w:hanging="720"/>
      </w:pPr>
      <w:rPr>
        <w:rFonts w:hint="default"/>
        <w:lang w:val="en-US" w:eastAsia="en-US" w:bidi="ar-SA"/>
      </w:rPr>
    </w:lvl>
  </w:abstractNum>
  <w:abstractNum w:abstractNumId="52" w15:restartNumberingAfterBreak="0">
    <w:nsid w:val="7F261CA6"/>
    <w:multiLevelType w:val="hybridMultilevel"/>
    <w:tmpl w:val="76AAE2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74324921">
    <w:abstractNumId w:val="23"/>
  </w:num>
  <w:num w:numId="2" w16cid:durableId="1397362086">
    <w:abstractNumId w:val="26"/>
  </w:num>
  <w:num w:numId="3" w16cid:durableId="1905026296">
    <w:abstractNumId w:val="50"/>
  </w:num>
  <w:num w:numId="4" w16cid:durableId="1459571491">
    <w:abstractNumId w:val="25"/>
  </w:num>
  <w:num w:numId="5" w16cid:durableId="774399760">
    <w:abstractNumId w:val="46"/>
  </w:num>
  <w:num w:numId="6" w16cid:durableId="1786532515">
    <w:abstractNumId w:val="12"/>
  </w:num>
  <w:num w:numId="7" w16cid:durableId="1180318021">
    <w:abstractNumId w:val="40"/>
  </w:num>
  <w:num w:numId="8" w16cid:durableId="1256014096">
    <w:abstractNumId w:val="7"/>
  </w:num>
  <w:num w:numId="9" w16cid:durableId="1683582931">
    <w:abstractNumId w:val="21"/>
  </w:num>
  <w:num w:numId="10" w16cid:durableId="643699165">
    <w:abstractNumId w:val="42"/>
  </w:num>
  <w:num w:numId="11" w16cid:durableId="1444576678">
    <w:abstractNumId w:val="36"/>
  </w:num>
  <w:num w:numId="12" w16cid:durableId="1177842503">
    <w:abstractNumId w:val="3"/>
  </w:num>
  <w:num w:numId="13" w16cid:durableId="197395014">
    <w:abstractNumId w:val="20"/>
  </w:num>
  <w:num w:numId="14" w16cid:durableId="1149251889">
    <w:abstractNumId w:val="4"/>
  </w:num>
  <w:num w:numId="15" w16cid:durableId="668488518">
    <w:abstractNumId w:val="14"/>
  </w:num>
  <w:num w:numId="16" w16cid:durableId="1793791222">
    <w:abstractNumId w:val="31"/>
  </w:num>
  <w:num w:numId="17" w16cid:durableId="508906209">
    <w:abstractNumId w:val="17"/>
  </w:num>
  <w:num w:numId="18" w16cid:durableId="1378121372">
    <w:abstractNumId w:val="52"/>
  </w:num>
  <w:num w:numId="19" w16cid:durableId="1695493751">
    <w:abstractNumId w:val="9"/>
  </w:num>
  <w:num w:numId="20" w16cid:durableId="1709063142">
    <w:abstractNumId w:val="45"/>
  </w:num>
  <w:num w:numId="21" w16cid:durableId="570119714">
    <w:abstractNumId w:val="10"/>
  </w:num>
  <w:num w:numId="22" w16cid:durableId="1654721897">
    <w:abstractNumId w:val="44"/>
  </w:num>
  <w:num w:numId="23" w16cid:durableId="2037197171">
    <w:abstractNumId w:val="41"/>
  </w:num>
  <w:num w:numId="24" w16cid:durableId="204146541">
    <w:abstractNumId w:val="29"/>
  </w:num>
  <w:num w:numId="25" w16cid:durableId="1059329297">
    <w:abstractNumId w:val="5"/>
  </w:num>
  <w:num w:numId="26" w16cid:durableId="1488279654">
    <w:abstractNumId w:val="34"/>
  </w:num>
  <w:num w:numId="27" w16cid:durableId="258173317">
    <w:abstractNumId w:val="22"/>
  </w:num>
  <w:num w:numId="28" w16cid:durableId="417410628">
    <w:abstractNumId w:val="49"/>
  </w:num>
  <w:num w:numId="29" w16cid:durableId="1131553246">
    <w:abstractNumId w:val="47"/>
  </w:num>
  <w:num w:numId="30" w16cid:durableId="876432425">
    <w:abstractNumId w:val="18"/>
  </w:num>
  <w:num w:numId="31" w16cid:durableId="2049836233">
    <w:abstractNumId w:val="11"/>
  </w:num>
  <w:num w:numId="32" w16cid:durableId="1163007302">
    <w:abstractNumId w:val="35"/>
  </w:num>
  <w:num w:numId="33" w16cid:durableId="1685938204">
    <w:abstractNumId w:val="38"/>
  </w:num>
  <w:num w:numId="34" w16cid:durableId="1612935241">
    <w:abstractNumId w:val="39"/>
  </w:num>
  <w:num w:numId="35" w16cid:durableId="842470468">
    <w:abstractNumId w:val="6"/>
  </w:num>
  <w:num w:numId="36" w16cid:durableId="5862619">
    <w:abstractNumId w:val="27"/>
  </w:num>
  <w:num w:numId="37" w16cid:durableId="1028678771">
    <w:abstractNumId w:val="2"/>
  </w:num>
  <w:num w:numId="38" w16cid:durableId="2121414749">
    <w:abstractNumId w:val="28"/>
  </w:num>
  <w:num w:numId="39" w16cid:durableId="1748921473">
    <w:abstractNumId w:val="15"/>
  </w:num>
  <w:num w:numId="40" w16cid:durableId="1599942486">
    <w:abstractNumId w:val="43"/>
  </w:num>
  <w:num w:numId="41" w16cid:durableId="1282808867">
    <w:abstractNumId w:val="13"/>
  </w:num>
  <w:num w:numId="42" w16cid:durableId="1264266459">
    <w:abstractNumId w:val="30"/>
  </w:num>
  <w:num w:numId="43" w16cid:durableId="1836216631">
    <w:abstractNumId w:val="48"/>
  </w:num>
  <w:num w:numId="44" w16cid:durableId="704523139">
    <w:abstractNumId w:val="0"/>
  </w:num>
  <w:num w:numId="45" w16cid:durableId="29839686">
    <w:abstractNumId w:val="16"/>
  </w:num>
  <w:num w:numId="46" w16cid:durableId="1932230631">
    <w:abstractNumId w:val="32"/>
  </w:num>
  <w:num w:numId="47" w16cid:durableId="1655258160">
    <w:abstractNumId w:val="24"/>
  </w:num>
  <w:num w:numId="48" w16cid:durableId="801114050">
    <w:abstractNumId w:val="51"/>
  </w:num>
  <w:num w:numId="49" w16cid:durableId="1507136581">
    <w:abstractNumId w:val="37"/>
  </w:num>
  <w:num w:numId="50" w16cid:durableId="804394337">
    <w:abstractNumId w:val="33"/>
  </w:num>
  <w:num w:numId="51" w16cid:durableId="1422293401">
    <w:abstractNumId w:val="19"/>
  </w:num>
  <w:num w:numId="52" w16cid:durableId="1199204790">
    <w:abstractNumId w:val="8"/>
  </w:num>
  <w:num w:numId="53" w16cid:durableId="585236651">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0E0"/>
    <w:rsid w:val="00005526"/>
    <w:rsid w:val="000073A1"/>
    <w:rsid w:val="00014691"/>
    <w:rsid w:val="000154DE"/>
    <w:rsid w:val="0001643D"/>
    <w:rsid w:val="00026FF9"/>
    <w:rsid w:val="00032681"/>
    <w:rsid w:val="0003514D"/>
    <w:rsid w:val="00035DC1"/>
    <w:rsid w:val="0004142B"/>
    <w:rsid w:val="00044427"/>
    <w:rsid w:val="00045211"/>
    <w:rsid w:val="00045D8E"/>
    <w:rsid w:val="00045E39"/>
    <w:rsid w:val="00045FDD"/>
    <w:rsid w:val="000528C8"/>
    <w:rsid w:val="00056E37"/>
    <w:rsid w:val="000607F1"/>
    <w:rsid w:val="00060EC2"/>
    <w:rsid w:val="000610DB"/>
    <w:rsid w:val="000625DC"/>
    <w:rsid w:val="00067510"/>
    <w:rsid w:val="0007278D"/>
    <w:rsid w:val="000740A1"/>
    <w:rsid w:val="000752B0"/>
    <w:rsid w:val="00081EFE"/>
    <w:rsid w:val="00086942"/>
    <w:rsid w:val="0009122F"/>
    <w:rsid w:val="00092E34"/>
    <w:rsid w:val="000A05A5"/>
    <w:rsid w:val="000A14D1"/>
    <w:rsid w:val="000A6652"/>
    <w:rsid w:val="000A7DAE"/>
    <w:rsid w:val="000C57EB"/>
    <w:rsid w:val="000C7028"/>
    <w:rsid w:val="000C738E"/>
    <w:rsid w:val="000D31A6"/>
    <w:rsid w:val="000E26C4"/>
    <w:rsid w:val="000E3E2C"/>
    <w:rsid w:val="000F0D0E"/>
    <w:rsid w:val="000F3EB4"/>
    <w:rsid w:val="001021B8"/>
    <w:rsid w:val="0010374A"/>
    <w:rsid w:val="0010555B"/>
    <w:rsid w:val="0011668A"/>
    <w:rsid w:val="00116D83"/>
    <w:rsid w:val="00117916"/>
    <w:rsid w:val="001204E7"/>
    <w:rsid w:val="00122ED0"/>
    <w:rsid w:val="0012775E"/>
    <w:rsid w:val="00134B06"/>
    <w:rsid w:val="00135F2F"/>
    <w:rsid w:val="00137399"/>
    <w:rsid w:val="00145BAE"/>
    <w:rsid w:val="001506D8"/>
    <w:rsid w:val="00150E37"/>
    <w:rsid w:val="00157469"/>
    <w:rsid w:val="00157652"/>
    <w:rsid w:val="0016EDAE"/>
    <w:rsid w:val="001722AC"/>
    <w:rsid w:val="0017448C"/>
    <w:rsid w:val="0018358F"/>
    <w:rsid w:val="00191F31"/>
    <w:rsid w:val="00197587"/>
    <w:rsid w:val="0019C443"/>
    <w:rsid w:val="001A170B"/>
    <w:rsid w:val="001A6DF5"/>
    <w:rsid w:val="001C1E00"/>
    <w:rsid w:val="001C22EE"/>
    <w:rsid w:val="001D26C0"/>
    <w:rsid w:val="001D30B9"/>
    <w:rsid w:val="001D587C"/>
    <w:rsid w:val="001E7588"/>
    <w:rsid w:val="001F2590"/>
    <w:rsid w:val="001F3F0F"/>
    <w:rsid w:val="001F4649"/>
    <w:rsid w:val="001F4BC3"/>
    <w:rsid w:val="00206EA4"/>
    <w:rsid w:val="002076C4"/>
    <w:rsid w:val="0021131E"/>
    <w:rsid w:val="002330CF"/>
    <w:rsid w:val="0024340F"/>
    <w:rsid w:val="002479B9"/>
    <w:rsid w:val="0025655F"/>
    <w:rsid w:val="00256A53"/>
    <w:rsid w:val="00256B6E"/>
    <w:rsid w:val="002608FC"/>
    <w:rsid w:val="00260C48"/>
    <w:rsid w:val="002642B6"/>
    <w:rsid w:val="0026612E"/>
    <w:rsid w:val="00270AA7"/>
    <w:rsid w:val="00271F2D"/>
    <w:rsid w:val="00272F9D"/>
    <w:rsid w:val="0027329E"/>
    <w:rsid w:val="00280DBA"/>
    <w:rsid w:val="002811A3"/>
    <w:rsid w:val="002862AA"/>
    <w:rsid w:val="00286CD2"/>
    <w:rsid w:val="002872CA"/>
    <w:rsid w:val="00292B60"/>
    <w:rsid w:val="00292BB8"/>
    <w:rsid w:val="00293071"/>
    <w:rsid w:val="002A6D78"/>
    <w:rsid w:val="002B13D3"/>
    <w:rsid w:val="002B24D6"/>
    <w:rsid w:val="002B4052"/>
    <w:rsid w:val="002B5CC8"/>
    <w:rsid w:val="002C2449"/>
    <w:rsid w:val="002C5048"/>
    <w:rsid w:val="002D17B3"/>
    <w:rsid w:val="002D33C7"/>
    <w:rsid w:val="002D34A0"/>
    <w:rsid w:val="002D450B"/>
    <w:rsid w:val="002D57F8"/>
    <w:rsid w:val="002D651A"/>
    <w:rsid w:val="002D71E3"/>
    <w:rsid w:val="002F2FB3"/>
    <w:rsid w:val="00302D06"/>
    <w:rsid w:val="0031580D"/>
    <w:rsid w:val="00332622"/>
    <w:rsid w:val="00336DB4"/>
    <w:rsid w:val="003406E0"/>
    <w:rsid w:val="00344D85"/>
    <w:rsid w:val="00345EA3"/>
    <w:rsid w:val="00346AA5"/>
    <w:rsid w:val="00352A97"/>
    <w:rsid w:val="00362E24"/>
    <w:rsid w:val="00363BC1"/>
    <w:rsid w:val="00391A92"/>
    <w:rsid w:val="003922F3"/>
    <w:rsid w:val="003A3233"/>
    <w:rsid w:val="003A61BC"/>
    <w:rsid w:val="003A71D2"/>
    <w:rsid w:val="003B2DB9"/>
    <w:rsid w:val="003B3FBC"/>
    <w:rsid w:val="003B67FE"/>
    <w:rsid w:val="003C1D90"/>
    <w:rsid w:val="003C75D5"/>
    <w:rsid w:val="003D16C5"/>
    <w:rsid w:val="003D2F46"/>
    <w:rsid w:val="003D5580"/>
    <w:rsid w:val="003E31B8"/>
    <w:rsid w:val="003F3889"/>
    <w:rsid w:val="003F753E"/>
    <w:rsid w:val="00403574"/>
    <w:rsid w:val="004065A2"/>
    <w:rsid w:val="004065DA"/>
    <w:rsid w:val="00407498"/>
    <w:rsid w:val="00413DBD"/>
    <w:rsid w:val="004148A7"/>
    <w:rsid w:val="00426561"/>
    <w:rsid w:val="00426CF7"/>
    <w:rsid w:val="004340A8"/>
    <w:rsid w:val="00434287"/>
    <w:rsid w:val="00436AA2"/>
    <w:rsid w:val="00443DD2"/>
    <w:rsid w:val="004460CB"/>
    <w:rsid w:val="0045140B"/>
    <w:rsid w:val="00451576"/>
    <w:rsid w:val="00453D05"/>
    <w:rsid w:val="0045552F"/>
    <w:rsid w:val="00455DC9"/>
    <w:rsid w:val="00456FC9"/>
    <w:rsid w:val="00460DEE"/>
    <w:rsid w:val="00461ED1"/>
    <w:rsid w:val="00463614"/>
    <w:rsid w:val="00466540"/>
    <w:rsid w:val="00467CBB"/>
    <w:rsid w:val="0047158D"/>
    <w:rsid w:val="004838CC"/>
    <w:rsid w:val="00490249"/>
    <w:rsid w:val="00495FCE"/>
    <w:rsid w:val="004A4996"/>
    <w:rsid w:val="004A558C"/>
    <w:rsid w:val="004A5902"/>
    <w:rsid w:val="004B0468"/>
    <w:rsid w:val="004B508E"/>
    <w:rsid w:val="004B50C4"/>
    <w:rsid w:val="004B57C5"/>
    <w:rsid w:val="004B7215"/>
    <w:rsid w:val="004C0E9C"/>
    <w:rsid w:val="004C0F92"/>
    <w:rsid w:val="004C7798"/>
    <w:rsid w:val="004D0C59"/>
    <w:rsid w:val="004D1871"/>
    <w:rsid w:val="004D2E56"/>
    <w:rsid w:val="004D489B"/>
    <w:rsid w:val="004D57FF"/>
    <w:rsid w:val="004E3477"/>
    <w:rsid w:val="004E4176"/>
    <w:rsid w:val="004E78F3"/>
    <w:rsid w:val="004F1214"/>
    <w:rsid w:val="00500DC1"/>
    <w:rsid w:val="00503C77"/>
    <w:rsid w:val="00522A1B"/>
    <w:rsid w:val="005275D7"/>
    <w:rsid w:val="00530A17"/>
    <w:rsid w:val="005442FF"/>
    <w:rsid w:val="00544B99"/>
    <w:rsid w:val="00553E6B"/>
    <w:rsid w:val="00554747"/>
    <w:rsid w:val="00554926"/>
    <w:rsid w:val="00554C2E"/>
    <w:rsid w:val="00555606"/>
    <w:rsid w:val="00556804"/>
    <w:rsid w:val="00565025"/>
    <w:rsid w:val="00582197"/>
    <w:rsid w:val="00586064"/>
    <w:rsid w:val="0058AB77"/>
    <w:rsid w:val="00591BF9"/>
    <w:rsid w:val="00592DD2"/>
    <w:rsid w:val="00594968"/>
    <w:rsid w:val="005A7051"/>
    <w:rsid w:val="005B2217"/>
    <w:rsid w:val="005B688D"/>
    <w:rsid w:val="005C1A96"/>
    <w:rsid w:val="005C4AAF"/>
    <w:rsid w:val="005C6625"/>
    <w:rsid w:val="005C76CD"/>
    <w:rsid w:val="005D063A"/>
    <w:rsid w:val="005D141F"/>
    <w:rsid w:val="005E54F0"/>
    <w:rsid w:val="005E7B59"/>
    <w:rsid w:val="005F2FC1"/>
    <w:rsid w:val="005F31A8"/>
    <w:rsid w:val="005F4CA7"/>
    <w:rsid w:val="005F7BDB"/>
    <w:rsid w:val="00600F4F"/>
    <w:rsid w:val="00607B39"/>
    <w:rsid w:val="006179CD"/>
    <w:rsid w:val="00625198"/>
    <w:rsid w:val="00625728"/>
    <w:rsid w:val="006323F8"/>
    <w:rsid w:val="0063435A"/>
    <w:rsid w:val="00636A0E"/>
    <w:rsid w:val="00640547"/>
    <w:rsid w:val="00644D9B"/>
    <w:rsid w:val="006508E8"/>
    <w:rsid w:val="00652DC5"/>
    <w:rsid w:val="006558EB"/>
    <w:rsid w:val="00656C23"/>
    <w:rsid w:val="00667456"/>
    <w:rsid w:val="00670AC6"/>
    <w:rsid w:val="00671929"/>
    <w:rsid w:val="00673159"/>
    <w:rsid w:val="006765AF"/>
    <w:rsid w:val="00695083"/>
    <w:rsid w:val="006955ED"/>
    <w:rsid w:val="006A393E"/>
    <w:rsid w:val="006A7747"/>
    <w:rsid w:val="006B6E69"/>
    <w:rsid w:val="006C31BD"/>
    <w:rsid w:val="006C518D"/>
    <w:rsid w:val="006D05E9"/>
    <w:rsid w:val="006F0A78"/>
    <w:rsid w:val="006F2D83"/>
    <w:rsid w:val="006F3CF1"/>
    <w:rsid w:val="006F4766"/>
    <w:rsid w:val="006F5124"/>
    <w:rsid w:val="006F6591"/>
    <w:rsid w:val="0071038D"/>
    <w:rsid w:val="00712657"/>
    <w:rsid w:val="00715A19"/>
    <w:rsid w:val="00720E3F"/>
    <w:rsid w:val="0072620B"/>
    <w:rsid w:val="00734E1E"/>
    <w:rsid w:val="00737B6C"/>
    <w:rsid w:val="007409F1"/>
    <w:rsid w:val="00755586"/>
    <w:rsid w:val="00756C6E"/>
    <w:rsid w:val="0075718F"/>
    <w:rsid w:val="007613FD"/>
    <w:rsid w:val="00763844"/>
    <w:rsid w:val="00763ECB"/>
    <w:rsid w:val="00764FC2"/>
    <w:rsid w:val="007663E8"/>
    <w:rsid w:val="00767EBE"/>
    <w:rsid w:val="007704E0"/>
    <w:rsid w:val="00771338"/>
    <w:rsid w:val="007719F6"/>
    <w:rsid w:val="00785F50"/>
    <w:rsid w:val="007907F1"/>
    <w:rsid w:val="007926A3"/>
    <w:rsid w:val="00793978"/>
    <w:rsid w:val="00793B84"/>
    <w:rsid w:val="00794C23"/>
    <w:rsid w:val="007A3C42"/>
    <w:rsid w:val="007A54DB"/>
    <w:rsid w:val="007B0ABE"/>
    <w:rsid w:val="007B46A4"/>
    <w:rsid w:val="007C21D0"/>
    <w:rsid w:val="007C318C"/>
    <w:rsid w:val="007C55DA"/>
    <w:rsid w:val="007D1405"/>
    <w:rsid w:val="007D1D95"/>
    <w:rsid w:val="007D6D76"/>
    <w:rsid w:val="007E54EF"/>
    <w:rsid w:val="007F00B8"/>
    <w:rsid w:val="007F02F0"/>
    <w:rsid w:val="008014D7"/>
    <w:rsid w:val="00801BAB"/>
    <w:rsid w:val="00803AD9"/>
    <w:rsid w:val="0080507A"/>
    <w:rsid w:val="0080550D"/>
    <w:rsid w:val="00812086"/>
    <w:rsid w:val="00815537"/>
    <w:rsid w:val="008244A5"/>
    <w:rsid w:val="00826179"/>
    <w:rsid w:val="00831D12"/>
    <w:rsid w:val="00832B00"/>
    <w:rsid w:val="0083554C"/>
    <w:rsid w:val="00846D53"/>
    <w:rsid w:val="008471A5"/>
    <w:rsid w:val="00847C24"/>
    <w:rsid w:val="008520FD"/>
    <w:rsid w:val="00852EA7"/>
    <w:rsid w:val="00853599"/>
    <w:rsid w:val="008568D8"/>
    <w:rsid w:val="00856C34"/>
    <w:rsid w:val="0086228D"/>
    <w:rsid w:val="00862E21"/>
    <w:rsid w:val="00871D61"/>
    <w:rsid w:val="0087274B"/>
    <w:rsid w:val="00880226"/>
    <w:rsid w:val="0088448F"/>
    <w:rsid w:val="0089384A"/>
    <w:rsid w:val="008A2219"/>
    <w:rsid w:val="008B44DB"/>
    <w:rsid w:val="008C704D"/>
    <w:rsid w:val="008D7402"/>
    <w:rsid w:val="008E0ACE"/>
    <w:rsid w:val="008E40D4"/>
    <w:rsid w:val="008E75BE"/>
    <w:rsid w:val="008F1D6B"/>
    <w:rsid w:val="008F2DB1"/>
    <w:rsid w:val="008F2F82"/>
    <w:rsid w:val="009006D0"/>
    <w:rsid w:val="00905794"/>
    <w:rsid w:val="00906157"/>
    <w:rsid w:val="00911D0E"/>
    <w:rsid w:val="00916804"/>
    <w:rsid w:val="009236EE"/>
    <w:rsid w:val="00927DE8"/>
    <w:rsid w:val="00954EF8"/>
    <w:rsid w:val="009551CA"/>
    <w:rsid w:val="009637D8"/>
    <w:rsid w:val="0098014A"/>
    <w:rsid w:val="0098314D"/>
    <w:rsid w:val="00992C06"/>
    <w:rsid w:val="009940F4"/>
    <w:rsid w:val="009A6C9D"/>
    <w:rsid w:val="009B2A5C"/>
    <w:rsid w:val="009B2C6A"/>
    <w:rsid w:val="009B49F7"/>
    <w:rsid w:val="009C0C25"/>
    <w:rsid w:val="009C63E4"/>
    <w:rsid w:val="009D03A8"/>
    <w:rsid w:val="009D29F1"/>
    <w:rsid w:val="009E59C9"/>
    <w:rsid w:val="009E6F89"/>
    <w:rsid w:val="009E71B5"/>
    <w:rsid w:val="009F2983"/>
    <w:rsid w:val="009F2EF4"/>
    <w:rsid w:val="00A00A7F"/>
    <w:rsid w:val="00A01C47"/>
    <w:rsid w:val="00A02CEF"/>
    <w:rsid w:val="00A06BC4"/>
    <w:rsid w:val="00A070C3"/>
    <w:rsid w:val="00A15EA4"/>
    <w:rsid w:val="00A16365"/>
    <w:rsid w:val="00A269D2"/>
    <w:rsid w:val="00A27BDC"/>
    <w:rsid w:val="00A35D79"/>
    <w:rsid w:val="00A41125"/>
    <w:rsid w:val="00A810C2"/>
    <w:rsid w:val="00A81CFB"/>
    <w:rsid w:val="00A83CB5"/>
    <w:rsid w:val="00A87135"/>
    <w:rsid w:val="00A924D7"/>
    <w:rsid w:val="00A93397"/>
    <w:rsid w:val="00A956F1"/>
    <w:rsid w:val="00A964FD"/>
    <w:rsid w:val="00A96940"/>
    <w:rsid w:val="00AB3AA6"/>
    <w:rsid w:val="00AB6BA4"/>
    <w:rsid w:val="00AB6F6C"/>
    <w:rsid w:val="00AC450B"/>
    <w:rsid w:val="00AD17AE"/>
    <w:rsid w:val="00AD53C0"/>
    <w:rsid w:val="00AD54A8"/>
    <w:rsid w:val="00AD60AE"/>
    <w:rsid w:val="00AE0FC6"/>
    <w:rsid w:val="00AE2306"/>
    <w:rsid w:val="00AE33BE"/>
    <w:rsid w:val="00AE429D"/>
    <w:rsid w:val="00AF00B2"/>
    <w:rsid w:val="00AF3B93"/>
    <w:rsid w:val="00AF6132"/>
    <w:rsid w:val="00AF62F2"/>
    <w:rsid w:val="00B00022"/>
    <w:rsid w:val="00B00F22"/>
    <w:rsid w:val="00B02DB3"/>
    <w:rsid w:val="00B12FD4"/>
    <w:rsid w:val="00B138A4"/>
    <w:rsid w:val="00B13EFF"/>
    <w:rsid w:val="00B16795"/>
    <w:rsid w:val="00B20E64"/>
    <w:rsid w:val="00B2143B"/>
    <w:rsid w:val="00B23E9D"/>
    <w:rsid w:val="00B277E7"/>
    <w:rsid w:val="00B317AB"/>
    <w:rsid w:val="00B3328E"/>
    <w:rsid w:val="00B350E0"/>
    <w:rsid w:val="00B373D3"/>
    <w:rsid w:val="00B373D8"/>
    <w:rsid w:val="00B40CF4"/>
    <w:rsid w:val="00B40EFF"/>
    <w:rsid w:val="00B41127"/>
    <w:rsid w:val="00B41414"/>
    <w:rsid w:val="00B44174"/>
    <w:rsid w:val="00B47BF6"/>
    <w:rsid w:val="00B51E5E"/>
    <w:rsid w:val="00B540B1"/>
    <w:rsid w:val="00B56F32"/>
    <w:rsid w:val="00B6223F"/>
    <w:rsid w:val="00B62330"/>
    <w:rsid w:val="00B62988"/>
    <w:rsid w:val="00B65640"/>
    <w:rsid w:val="00B70695"/>
    <w:rsid w:val="00B73CC0"/>
    <w:rsid w:val="00B776F2"/>
    <w:rsid w:val="00B777F7"/>
    <w:rsid w:val="00B861B9"/>
    <w:rsid w:val="00B8796F"/>
    <w:rsid w:val="00B92EE6"/>
    <w:rsid w:val="00B94325"/>
    <w:rsid w:val="00B95E06"/>
    <w:rsid w:val="00B96E26"/>
    <w:rsid w:val="00BA76AA"/>
    <w:rsid w:val="00BB0660"/>
    <w:rsid w:val="00BB737C"/>
    <w:rsid w:val="00BC08DB"/>
    <w:rsid w:val="00BC58F7"/>
    <w:rsid w:val="00BC5E47"/>
    <w:rsid w:val="00BD0E3E"/>
    <w:rsid w:val="00BD4EB8"/>
    <w:rsid w:val="00BE049A"/>
    <w:rsid w:val="00BE7166"/>
    <w:rsid w:val="00C04790"/>
    <w:rsid w:val="00C24291"/>
    <w:rsid w:val="00C25CE7"/>
    <w:rsid w:val="00C26A96"/>
    <w:rsid w:val="00C26CBB"/>
    <w:rsid w:val="00C34C9C"/>
    <w:rsid w:val="00C4260C"/>
    <w:rsid w:val="00C46E76"/>
    <w:rsid w:val="00C51648"/>
    <w:rsid w:val="00C54F35"/>
    <w:rsid w:val="00C606A4"/>
    <w:rsid w:val="00C61C8D"/>
    <w:rsid w:val="00C6270B"/>
    <w:rsid w:val="00C70406"/>
    <w:rsid w:val="00C70F75"/>
    <w:rsid w:val="00C8644F"/>
    <w:rsid w:val="00C94E36"/>
    <w:rsid w:val="00C972F7"/>
    <w:rsid w:val="00CA1134"/>
    <w:rsid w:val="00CA19C6"/>
    <w:rsid w:val="00CA440F"/>
    <w:rsid w:val="00CA45AF"/>
    <w:rsid w:val="00CA554E"/>
    <w:rsid w:val="00CB7287"/>
    <w:rsid w:val="00CB754D"/>
    <w:rsid w:val="00CB7DDF"/>
    <w:rsid w:val="00CC76E5"/>
    <w:rsid w:val="00CD5322"/>
    <w:rsid w:val="00CD7040"/>
    <w:rsid w:val="00CE1395"/>
    <w:rsid w:val="00CE6FD8"/>
    <w:rsid w:val="00CF461B"/>
    <w:rsid w:val="00D00A4A"/>
    <w:rsid w:val="00D127F0"/>
    <w:rsid w:val="00D132E9"/>
    <w:rsid w:val="00D20715"/>
    <w:rsid w:val="00D303ED"/>
    <w:rsid w:val="00D34A39"/>
    <w:rsid w:val="00D35150"/>
    <w:rsid w:val="00D372B7"/>
    <w:rsid w:val="00D42536"/>
    <w:rsid w:val="00D45352"/>
    <w:rsid w:val="00D45727"/>
    <w:rsid w:val="00D469C1"/>
    <w:rsid w:val="00D51E3C"/>
    <w:rsid w:val="00D52C06"/>
    <w:rsid w:val="00D54C85"/>
    <w:rsid w:val="00D62EDF"/>
    <w:rsid w:val="00D72845"/>
    <w:rsid w:val="00D73181"/>
    <w:rsid w:val="00D93440"/>
    <w:rsid w:val="00D94485"/>
    <w:rsid w:val="00D96EF4"/>
    <w:rsid w:val="00DA0E0A"/>
    <w:rsid w:val="00DA2602"/>
    <w:rsid w:val="00DA7F6B"/>
    <w:rsid w:val="00DB4BBC"/>
    <w:rsid w:val="00DC2445"/>
    <w:rsid w:val="00DC3FA6"/>
    <w:rsid w:val="00DC5B15"/>
    <w:rsid w:val="00DD100A"/>
    <w:rsid w:val="00DD5E86"/>
    <w:rsid w:val="00DD74F9"/>
    <w:rsid w:val="00DE2C9E"/>
    <w:rsid w:val="00DE3CCE"/>
    <w:rsid w:val="00DF0AE6"/>
    <w:rsid w:val="00DF5555"/>
    <w:rsid w:val="00DF6E0B"/>
    <w:rsid w:val="00E06022"/>
    <w:rsid w:val="00E06266"/>
    <w:rsid w:val="00E0768E"/>
    <w:rsid w:val="00E1002D"/>
    <w:rsid w:val="00E11C5A"/>
    <w:rsid w:val="00E1455D"/>
    <w:rsid w:val="00E15001"/>
    <w:rsid w:val="00E208A1"/>
    <w:rsid w:val="00E26A3E"/>
    <w:rsid w:val="00E34090"/>
    <w:rsid w:val="00E34557"/>
    <w:rsid w:val="00E3781D"/>
    <w:rsid w:val="00E4380E"/>
    <w:rsid w:val="00E43BD0"/>
    <w:rsid w:val="00E53258"/>
    <w:rsid w:val="00E5506E"/>
    <w:rsid w:val="00E6765A"/>
    <w:rsid w:val="00E70926"/>
    <w:rsid w:val="00E70DAF"/>
    <w:rsid w:val="00E73266"/>
    <w:rsid w:val="00E75A61"/>
    <w:rsid w:val="00E7713E"/>
    <w:rsid w:val="00E83DC3"/>
    <w:rsid w:val="00E84103"/>
    <w:rsid w:val="00E84D9A"/>
    <w:rsid w:val="00EA002E"/>
    <w:rsid w:val="00EA165C"/>
    <w:rsid w:val="00EA437A"/>
    <w:rsid w:val="00EA5D0A"/>
    <w:rsid w:val="00EB082A"/>
    <w:rsid w:val="00EB456F"/>
    <w:rsid w:val="00EC54F4"/>
    <w:rsid w:val="00EC6031"/>
    <w:rsid w:val="00EC6CF0"/>
    <w:rsid w:val="00ED108F"/>
    <w:rsid w:val="00ED73DC"/>
    <w:rsid w:val="00ED76F0"/>
    <w:rsid w:val="00EE0F5B"/>
    <w:rsid w:val="00EE2A3D"/>
    <w:rsid w:val="00EE459C"/>
    <w:rsid w:val="00EE62D3"/>
    <w:rsid w:val="00EF38C9"/>
    <w:rsid w:val="00EF3CA2"/>
    <w:rsid w:val="00EF7CC2"/>
    <w:rsid w:val="00F10DA7"/>
    <w:rsid w:val="00F117F2"/>
    <w:rsid w:val="00F174FB"/>
    <w:rsid w:val="00F21BB7"/>
    <w:rsid w:val="00F22408"/>
    <w:rsid w:val="00F32C64"/>
    <w:rsid w:val="00F40585"/>
    <w:rsid w:val="00F41E99"/>
    <w:rsid w:val="00F50461"/>
    <w:rsid w:val="00F514B0"/>
    <w:rsid w:val="00F53152"/>
    <w:rsid w:val="00F65A10"/>
    <w:rsid w:val="00F67160"/>
    <w:rsid w:val="00F67460"/>
    <w:rsid w:val="00F67F6D"/>
    <w:rsid w:val="00F7295F"/>
    <w:rsid w:val="00F74E97"/>
    <w:rsid w:val="00F81D68"/>
    <w:rsid w:val="00F83101"/>
    <w:rsid w:val="00F90706"/>
    <w:rsid w:val="00F96212"/>
    <w:rsid w:val="00FA0D00"/>
    <w:rsid w:val="00FA1E4F"/>
    <w:rsid w:val="00FA5C9F"/>
    <w:rsid w:val="00FB105B"/>
    <w:rsid w:val="00FB63B2"/>
    <w:rsid w:val="00FB6451"/>
    <w:rsid w:val="00FC0150"/>
    <w:rsid w:val="00FD3E8A"/>
    <w:rsid w:val="00FD4482"/>
    <w:rsid w:val="00FE2EA5"/>
    <w:rsid w:val="00FE6E12"/>
    <w:rsid w:val="00FE7402"/>
    <w:rsid w:val="00FF1344"/>
    <w:rsid w:val="00FF191B"/>
    <w:rsid w:val="00FF5521"/>
    <w:rsid w:val="00FF66AE"/>
    <w:rsid w:val="00FF6894"/>
    <w:rsid w:val="01077850"/>
    <w:rsid w:val="012BE558"/>
    <w:rsid w:val="016EACBD"/>
    <w:rsid w:val="017047D6"/>
    <w:rsid w:val="01708193"/>
    <w:rsid w:val="019942D5"/>
    <w:rsid w:val="0199CE8E"/>
    <w:rsid w:val="01CA8066"/>
    <w:rsid w:val="01F3A002"/>
    <w:rsid w:val="01FF391E"/>
    <w:rsid w:val="023D3E22"/>
    <w:rsid w:val="025FDDC6"/>
    <w:rsid w:val="02911FA9"/>
    <w:rsid w:val="02D32B08"/>
    <w:rsid w:val="032E0B7D"/>
    <w:rsid w:val="0373B966"/>
    <w:rsid w:val="03AD92E9"/>
    <w:rsid w:val="03C1959D"/>
    <w:rsid w:val="03E24085"/>
    <w:rsid w:val="03E90954"/>
    <w:rsid w:val="0424E25A"/>
    <w:rsid w:val="046EFB69"/>
    <w:rsid w:val="04782EB1"/>
    <w:rsid w:val="0484D6C5"/>
    <w:rsid w:val="04DF1D9D"/>
    <w:rsid w:val="0500A59C"/>
    <w:rsid w:val="0503FEF0"/>
    <w:rsid w:val="0510B7C2"/>
    <w:rsid w:val="0544574C"/>
    <w:rsid w:val="054EFDB4"/>
    <w:rsid w:val="05FF2A3B"/>
    <w:rsid w:val="066AC5C1"/>
    <w:rsid w:val="06C28447"/>
    <w:rsid w:val="06F44790"/>
    <w:rsid w:val="06FB252A"/>
    <w:rsid w:val="072586ED"/>
    <w:rsid w:val="0732C5C8"/>
    <w:rsid w:val="0737FC85"/>
    <w:rsid w:val="0759DE02"/>
    <w:rsid w:val="079AFA9C"/>
    <w:rsid w:val="07A55EBF"/>
    <w:rsid w:val="07CC0041"/>
    <w:rsid w:val="07CD77F9"/>
    <w:rsid w:val="0800FDA1"/>
    <w:rsid w:val="08589207"/>
    <w:rsid w:val="0861FE82"/>
    <w:rsid w:val="087434CA"/>
    <w:rsid w:val="0897208C"/>
    <w:rsid w:val="08987AEB"/>
    <w:rsid w:val="08B9006D"/>
    <w:rsid w:val="08C0FDC5"/>
    <w:rsid w:val="08C27C28"/>
    <w:rsid w:val="08DBD85B"/>
    <w:rsid w:val="08F1D22B"/>
    <w:rsid w:val="08F96B22"/>
    <w:rsid w:val="09420799"/>
    <w:rsid w:val="09518EFA"/>
    <w:rsid w:val="09B30416"/>
    <w:rsid w:val="0A1716E1"/>
    <w:rsid w:val="0A296AA3"/>
    <w:rsid w:val="0A38432A"/>
    <w:rsid w:val="0A5CCDB2"/>
    <w:rsid w:val="0A637295"/>
    <w:rsid w:val="0B5EB85E"/>
    <w:rsid w:val="0B6DF34E"/>
    <w:rsid w:val="0B7CD766"/>
    <w:rsid w:val="0BB3AE9B"/>
    <w:rsid w:val="0BF0200F"/>
    <w:rsid w:val="0BF11EE3"/>
    <w:rsid w:val="0C426BA0"/>
    <w:rsid w:val="0C5AAEC6"/>
    <w:rsid w:val="0C90C457"/>
    <w:rsid w:val="0CA54D9A"/>
    <w:rsid w:val="0CB8A172"/>
    <w:rsid w:val="0CEC1361"/>
    <w:rsid w:val="0CF83164"/>
    <w:rsid w:val="0D1F6CC9"/>
    <w:rsid w:val="0D5324E3"/>
    <w:rsid w:val="0D54A7E4"/>
    <w:rsid w:val="0DDD2ED0"/>
    <w:rsid w:val="0E2A5617"/>
    <w:rsid w:val="0E2C94B8"/>
    <w:rsid w:val="0E42B192"/>
    <w:rsid w:val="0E56A7D4"/>
    <w:rsid w:val="0E88E8C4"/>
    <w:rsid w:val="0E927ED0"/>
    <w:rsid w:val="0ED3A998"/>
    <w:rsid w:val="0ED52F06"/>
    <w:rsid w:val="0F238A30"/>
    <w:rsid w:val="0FFDB53B"/>
    <w:rsid w:val="105E8945"/>
    <w:rsid w:val="1064163F"/>
    <w:rsid w:val="10817F31"/>
    <w:rsid w:val="10883A91"/>
    <w:rsid w:val="10CC4419"/>
    <w:rsid w:val="10E67413"/>
    <w:rsid w:val="1114BA65"/>
    <w:rsid w:val="111D2951"/>
    <w:rsid w:val="11358E36"/>
    <w:rsid w:val="1158795F"/>
    <w:rsid w:val="118A679F"/>
    <w:rsid w:val="119B2C34"/>
    <w:rsid w:val="11AC00B0"/>
    <w:rsid w:val="121C7778"/>
    <w:rsid w:val="1221884E"/>
    <w:rsid w:val="124C719D"/>
    <w:rsid w:val="127AA7C0"/>
    <w:rsid w:val="127C041F"/>
    <w:rsid w:val="127EA803"/>
    <w:rsid w:val="12B5DAEA"/>
    <w:rsid w:val="130005DB"/>
    <w:rsid w:val="130C27C5"/>
    <w:rsid w:val="13470A43"/>
    <w:rsid w:val="1352A9C5"/>
    <w:rsid w:val="138B81CE"/>
    <w:rsid w:val="13944C93"/>
    <w:rsid w:val="13B04636"/>
    <w:rsid w:val="13B847D9"/>
    <w:rsid w:val="13C30658"/>
    <w:rsid w:val="13EA294F"/>
    <w:rsid w:val="14021EB0"/>
    <w:rsid w:val="1414A382"/>
    <w:rsid w:val="141DF2BA"/>
    <w:rsid w:val="143DC06B"/>
    <w:rsid w:val="14E03626"/>
    <w:rsid w:val="14F23B81"/>
    <w:rsid w:val="15107AAA"/>
    <w:rsid w:val="1548646E"/>
    <w:rsid w:val="157CF08C"/>
    <w:rsid w:val="15D011D2"/>
    <w:rsid w:val="15E049FB"/>
    <w:rsid w:val="160A30F2"/>
    <w:rsid w:val="1664CCCB"/>
    <w:rsid w:val="16B3D5C9"/>
    <w:rsid w:val="16B55DE6"/>
    <w:rsid w:val="16E158E9"/>
    <w:rsid w:val="16E5AB6B"/>
    <w:rsid w:val="16EFE89B"/>
    <w:rsid w:val="17094740"/>
    <w:rsid w:val="17099F22"/>
    <w:rsid w:val="170B5B7B"/>
    <w:rsid w:val="170BE519"/>
    <w:rsid w:val="1721CA11"/>
    <w:rsid w:val="172B8F3A"/>
    <w:rsid w:val="1741298C"/>
    <w:rsid w:val="177C29AA"/>
    <w:rsid w:val="178AC593"/>
    <w:rsid w:val="17AFE8E5"/>
    <w:rsid w:val="182695A9"/>
    <w:rsid w:val="18390FEC"/>
    <w:rsid w:val="18D9E3BE"/>
    <w:rsid w:val="18E91181"/>
    <w:rsid w:val="19088B6A"/>
    <w:rsid w:val="19289DB0"/>
    <w:rsid w:val="19458F17"/>
    <w:rsid w:val="19483A5C"/>
    <w:rsid w:val="19E1A4F7"/>
    <w:rsid w:val="19FF4454"/>
    <w:rsid w:val="1A22F58C"/>
    <w:rsid w:val="1A238E5D"/>
    <w:rsid w:val="1A27895D"/>
    <w:rsid w:val="1A42682D"/>
    <w:rsid w:val="1A44E320"/>
    <w:rsid w:val="1A66C0A0"/>
    <w:rsid w:val="1A9F48A0"/>
    <w:rsid w:val="1AE87749"/>
    <w:rsid w:val="1B40FBED"/>
    <w:rsid w:val="1B5610E2"/>
    <w:rsid w:val="1B7D7B57"/>
    <w:rsid w:val="1B8E11F8"/>
    <w:rsid w:val="1BB5A3C0"/>
    <w:rsid w:val="1C5AA866"/>
    <w:rsid w:val="1CAAACB5"/>
    <w:rsid w:val="1CCF3B8B"/>
    <w:rsid w:val="1D307F00"/>
    <w:rsid w:val="1DCC55EC"/>
    <w:rsid w:val="1DDA970E"/>
    <w:rsid w:val="1DDEF62C"/>
    <w:rsid w:val="1E0522A9"/>
    <w:rsid w:val="1E05E0DC"/>
    <w:rsid w:val="1E8A4783"/>
    <w:rsid w:val="1EAB072A"/>
    <w:rsid w:val="1EC5B5FB"/>
    <w:rsid w:val="1EEA9349"/>
    <w:rsid w:val="1EF67E4B"/>
    <w:rsid w:val="1F4B04B8"/>
    <w:rsid w:val="1F9C0728"/>
    <w:rsid w:val="20146D10"/>
    <w:rsid w:val="2017EED5"/>
    <w:rsid w:val="201BCF73"/>
    <w:rsid w:val="20266B62"/>
    <w:rsid w:val="2033BB90"/>
    <w:rsid w:val="2043B1BA"/>
    <w:rsid w:val="20B92379"/>
    <w:rsid w:val="20F1DE11"/>
    <w:rsid w:val="210657C6"/>
    <w:rsid w:val="21305A58"/>
    <w:rsid w:val="2159902E"/>
    <w:rsid w:val="2181F01A"/>
    <w:rsid w:val="219863A4"/>
    <w:rsid w:val="21C700EA"/>
    <w:rsid w:val="21CC1C70"/>
    <w:rsid w:val="2286B2E5"/>
    <w:rsid w:val="22ABB042"/>
    <w:rsid w:val="22C71FE0"/>
    <w:rsid w:val="23140F48"/>
    <w:rsid w:val="23246C2F"/>
    <w:rsid w:val="232BBF1D"/>
    <w:rsid w:val="232EC132"/>
    <w:rsid w:val="23383C59"/>
    <w:rsid w:val="235A7EA7"/>
    <w:rsid w:val="236D1604"/>
    <w:rsid w:val="237D80D5"/>
    <w:rsid w:val="23C3C06C"/>
    <w:rsid w:val="23CD8BAA"/>
    <w:rsid w:val="242A8C20"/>
    <w:rsid w:val="24541BF0"/>
    <w:rsid w:val="24844F5C"/>
    <w:rsid w:val="24B197A1"/>
    <w:rsid w:val="24B5EC59"/>
    <w:rsid w:val="24CFE3D0"/>
    <w:rsid w:val="2518841C"/>
    <w:rsid w:val="2576B4E5"/>
    <w:rsid w:val="257DCB19"/>
    <w:rsid w:val="258FCB7E"/>
    <w:rsid w:val="25B96698"/>
    <w:rsid w:val="26F9BDB9"/>
    <w:rsid w:val="27158034"/>
    <w:rsid w:val="276AB19A"/>
    <w:rsid w:val="27E4DEB5"/>
    <w:rsid w:val="2833344F"/>
    <w:rsid w:val="285A4EB4"/>
    <w:rsid w:val="28629DBD"/>
    <w:rsid w:val="28F5F548"/>
    <w:rsid w:val="2957CD18"/>
    <w:rsid w:val="2970995A"/>
    <w:rsid w:val="29850ED5"/>
    <w:rsid w:val="29E716BA"/>
    <w:rsid w:val="29F1A084"/>
    <w:rsid w:val="2A09CD60"/>
    <w:rsid w:val="2A0AFA1B"/>
    <w:rsid w:val="2A459AAD"/>
    <w:rsid w:val="2A6D62F5"/>
    <w:rsid w:val="2A795E35"/>
    <w:rsid w:val="2B131831"/>
    <w:rsid w:val="2B1F9F86"/>
    <w:rsid w:val="2B47B0AA"/>
    <w:rsid w:val="2B9DC04F"/>
    <w:rsid w:val="2BCD6419"/>
    <w:rsid w:val="2BED0C9D"/>
    <w:rsid w:val="2C19E2E3"/>
    <w:rsid w:val="2C2360E9"/>
    <w:rsid w:val="2C2717D6"/>
    <w:rsid w:val="2C359E05"/>
    <w:rsid w:val="2C5722D2"/>
    <w:rsid w:val="2C6A312A"/>
    <w:rsid w:val="2C9B4129"/>
    <w:rsid w:val="2C9CB1E3"/>
    <w:rsid w:val="2CA46541"/>
    <w:rsid w:val="2D0F22D7"/>
    <w:rsid w:val="2DD769CE"/>
    <w:rsid w:val="2DEB606F"/>
    <w:rsid w:val="2E1773A1"/>
    <w:rsid w:val="2E30052F"/>
    <w:rsid w:val="2E8EC079"/>
    <w:rsid w:val="2EFA9937"/>
    <w:rsid w:val="2F24AD5F"/>
    <w:rsid w:val="2F2531D6"/>
    <w:rsid w:val="2F4A3F6B"/>
    <w:rsid w:val="30119FD8"/>
    <w:rsid w:val="3072E743"/>
    <w:rsid w:val="308A960C"/>
    <w:rsid w:val="30A51C3C"/>
    <w:rsid w:val="30B0E131"/>
    <w:rsid w:val="30B4DC31"/>
    <w:rsid w:val="31228F9A"/>
    <w:rsid w:val="31977D4D"/>
    <w:rsid w:val="321A687B"/>
    <w:rsid w:val="3223D022"/>
    <w:rsid w:val="3250AC92"/>
    <w:rsid w:val="3265CB7B"/>
    <w:rsid w:val="3281CBE0"/>
    <w:rsid w:val="32824BB9"/>
    <w:rsid w:val="32B5B813"/>
    <w:rsid w:val="32C8DDFD"/>
    <w:rsid w:val="332D2F73"/>
    <w:rsid w:val="335D2BAF"/>
    <w:rsid w:val="336BC6BC"/>
    <w:rsid w:val="339D51B0"/>
    <w:rsid w:val="33D9864F"/>
    <w:rsid w:val="340EB623"/>
    <w:rsid w:val="3439BBB2"/>
    <w:rsid w:val="3440AFEA"/>
    <w:rsid w:val="3446F34E"/>
    <w:rsid w:val="34A078C6"/>
    <w:rsid w:val="34C6B799"/>
    <w:rsid w:val="34D6BEFD"/>
    <w:rsid w:val="34D753AE"/>
    <w:rsid w:val="34F4D8C3"/>
    <w:rsid w:val="353ACDA6"/>
    <w:rsid w:val="354A5257"/>
    <w:rsid w:val="3554A280"/>
    <w:rsid w:val="355FC0CC"/>
    <w:rsid w:val="35852876"/>
    <w:rsid w:val="35BF2F2F"/>
    <w:rsid w:val="35D62F9C"/>
    <w:rsid w:val="361256F5"/>
    <w:rsid w:val="367AB564"/>
    <w:rsid w:val="36967B59"/>
    <w:rsid w:val="36AC7165"/>
    <w:rsid w:val="36C00EDB"/>
    <w:rsid w:val="36D680BA"/>
    <w:rsid w:val="370908B5"/>
    <w:rsid w:val="370F1BE1"/>
    <w:rsid w:val="3721FE4A"/>
    <w:rsid w:val="3746764D"/>
    <w:rsid w:val="377CC28E"/>
    <w:rsid w:val="37E2C69B"/>
    <w:rsid w:val="37F7F9D3"/>
    <w:rsid w:val="38033FD8"/>
    <w:rsid w:val="3876E98A"/>
    <w:rsid w:val="389043ED"/>
    <w:rsid w:val="38BDCEAB"/>
    <w:rsid w:val="38DEBF32"/>
    <w:rsid w:val="391C6F2E"/>
    <w:rsid w:val="3943DAE8"/>
    <w:rsid w:val="3953482E"/>
    <w:rsid w:val="39703297"/>
    <w:rsid w:val="398C142B"/>
    <w:rsid w:val="399B0693"/>
    <w:rsid w:val="39CA9980"/>
    <w:rsid w:val="39EA851D"/>
    <w:rsid w:val="3A094206"/>
    <w:rsid w:val="3A1F6732"/>
    <w:rsid w:val="3A27D94F"/>
    <w:rsid w:val="3AAC0DB6"/>
    <w:rsid w:val="3AF0FD77"/>
    <w:rsid w:val="3B5B22F9"/>
    <w:rsid w:val="3B7B70F6"/>
    <w:rsid w:val="3B89D982"/>
    <w:rsid w:val="3B8F6CE2"/>
    <w:rsid w:val="3BC23DBE"/>
    <w:rsid w:val="3BFA6692"/>
    <w:rsid w:val="3CCA3BE8"/>
    <w:rsid w:val="3CE24E86"/>
    <w:rsid w:val="3D15E729"/>
    <w:rsid w:val="3D2B5C56"/>
    <w:rsid w:val="3D78F10D"/>
    <w:rsid w:val="3D87108D"/>
    <w:rsid w:val="3D9B05CD"/>
    <w:rsid w:val="3DAA349A"/>
    <w:rsid w:val="3DB006F5"/>
    <w:rsid w:val="3DFB8B9B"/>
    <w:rsid w:val="3E2EF78B"/>
    <w:rsid w:val="3EB0E3EA"/>
    <w:rsid w:val="3ECE5551"/>
    <w:rsid w:val="3EF78768"/>
    <w:rsid w:val="3F2D8D79"/>
    <w:rsid w:val="3F5B55D4"/>
    <w:rsid w:val="3F666928"/>
    <w:rsid w:val="3F7F7ED9"/>
    <w:rsid w:val="3FA74508"/>
    <w:rsid w:val="3FE8A945"/>
    <w:rsid w:val="40156BBF"/>
    <w:rsid w:val="4019B5D2"/>
    <w:rsid w:val="4044D4CA"/>
    <w:rsid w:val="404CB44B"/>
    <w:rsid w:val="40835C52"/>
    <w:rsid w:val="4095E003"/>
    <w:rsid w:val="40A69EBA"/>
    <w:rsid w:val="40D3FAC7"/>
    <w:rsid w:val="410572B8"/>
    <w:rsid w:val="41233CC0"/>
    <w:rsid w:val="4136DA6B"/>
    <w:rsid w:val="417B406F"/>
    <w:rsid w:val="41AB9668"/>
    <w:rsid w:val="422B849F"/>
    <w:rsid w:val="426153C4"/>
    <w:rsid w:val="42815BB0"/>
    <w:rsid w:val="428A2F55"/>
    <w:rsid w:val="42B8B1FA"/>
    <w:rsid w:val="42C01FAE"/>
    <w:rsid w:val="42D7EF51"/>
    <w:rsid w:val="42EF6CD2"/>
    <w:rsid w:val="4322784D"/>
    <w:rsid w:val="43336318"/>
    <w:rsid w:val="434D0C81"/>
    <w:rsid w:val="4363C1D9"/>
    <w:rsid w:val="4366B6CE"/>
    <w:rsid w:val="4370F313"/>
    <w:rsid w:val="43734C68"/>
    <w:rsid w:val="44189A16"/>
    <w:rsid w:val="4452EFFC"/>
    <w:rsid w:val="445BF00F"/>
    <w:rsid w:val="446A88B7"/>
    <w:rsid w:val="44B16FA9"/>
    <w:rsid w:val="450C3238"/>
    <w:rsid w:val="45843369"/>
    <w:rsid w:val="45B77ECA"/>
    <w:rsid w:val="45D10F8A"/>
    <w:rsid w:val="4636933A"/>
    <w:rsid w:val="4650AC54"/>
    <w:rsid w:val="465FE357"/>
    <w:rsid w:val="46687E99"/>
    <w:rsid w:val="469CF95F"/>
    <w:rsid w:val="47096C42"/>
    <w:rsid w:val="4752C866"/>
    <w:rsid w:val="475E6917"/>
    <w:rsid w:val="476B1DB8"/>
    <w:rsid w:val="477955E7"/>
    <w:rsid w:val="478B3EC3"/>
    <w:rsid w:val="47927E44"/>
    <w:rsid w:val="47A209F3"/>
    <w:rsid w:val="47A689AB"/>
    <w:rsid w:val="47E5E52E"/>
    <w:rsid w:val="47FBB3B8"/>
    <w:rsid w:val="48227090"/>
    <w:rsid w:val="483E9DD3"/>
    <w:rsid w:val="48652CAA"/>
    <w:rsid w:val="48665316"/>
    <w:rsid w:val="48D1B1D6"/>
    <w:rsid w:val="490711A9"/>
    <w:rsid w:val="49614074"/>
    <w:rsid w:val="4A11D08B"/>
    <w:rsid w:val="4A21EADA"/>
    <w:rsid w:val="4A29C7E8"/>
    <w:rsid w:val="4A7D25A8"/>
    <w:rsid w:val="4ACA1F06"/>
    <w:rsid w:val="4AFD10D5"/>
    <w:rsid w:val="4B11D5EB"/>
    <w:rsid w:val="4B1D9621"/>
    <w:rsid w:val="4B5A0245"/>
    <w:rsid w:val="4B7D793F"/>
    <w:rsid w:val="4C0DFA56"/>
    <w:rsid w:val="4C1115D3"/>
    <w:rsid w:val="4C2B6C20"/>
    <w:rsid w:val="4C6A3FFC"/>
    <w:rsid w:val="4C7BF3CA"/>
    <w:rsid w:val="4CED2FAF"/>
    <w:rsid w:val="4CF0D3CF"/>
    <w:rsid w:val="4D1E930E"/>
    <w:rsid w:val="4D683C33"/>
    <w:rsid w:val="4D803B15"/>
    <w:rsid w:val="4D895866"/>
    <w:rsid w:val="4DDD1C73"/>
    <w:rsid w:val="4E26AAA8"/>
    <w:rsid w:val="4E2FB87B"/>
    <w:rsid w:val="4E3D4C08"/>
    <w:rsid w:val="4E4BFA95"/>
    <w:rsid w:val="4E51A064"/>
    <w:rsid w:val="4E52AA64"/>
    <w:rsid w:val="4E620486"/>
    <w:rsid w:val="4EA0FE0F"/>
    <w:rsid w:val="4EE31517"/>
    <w:rsid w:val="4F3C1557"/>
    <w:rsid w:val="4F5D7920"/>
    <w:rsid w:val="4FD22A1F"/>
    <w:rsid w:val="501DF980"/>
    <w:rsid w:val="505000C7"/>
    <w:rsid w:val="5056CFD5"/>
    <w:rsid w:val="5061B200"/>
    <w:rsid w:val="50A4BD6E"/>
    <w:rsid w:val="50B7B713"/>
    <w:rsid w:val="50E06EB7"/>
    <w:rsid w:val="5139608A"/>
    <w:rsid w:val="516DC001"/>
    <w:rsid w:val="51731361"/>
    <w:rsid w:val="5175E178"/>
    <w:rsid w:val="517FF2BA"/>
    <w:rsid w:val="52C611F7"/>
    <w:rsid w:val="52EEBA2F"/>
    <w:rsid w:val="5313B5F8"/>
    <w:rsid w:val="538989FF"/>
    <w:rsid w:val="53DF593A"/>
    <w:rsid w:val="53E45EE9"/>
    <w:rsid w:val="545348B0"/>
    <w:rsid w:val="54D21398"/>
    <w:rsid w:val="54D8B20D"/>
    <w:rsid w:val="54ED4C7F"/>
    <w:rsid w:val="5508D540"/>
    <w:rsid w:val="5514FCBD"/>
    <w:rsid w:val="55166579"/>
    <w:rsid w:val="557D24C2"/>
    <w:rsid w:val="5594B988"/>
    <w:rsid w:val="55B37E81"/>
    <w:rsid w:val="55D99B42"/>
    <w:rsid w:val="560B1242"/>
    <w:rsid w:val="560CD1AD"/>
    <w:rsid w:val="564407CF"/>
    <w:rsid w:val="5663EA6C"/>
    <w:rsid w:val="567180FF"/>
    <w:rsid w:val="56C0B0A7"/>
    <w:rsid w:val="56C7A4F0"/>
    <w:rsid w:val="56E039E7"/>
    <w:rsid w:val="572E3702"/>
    <w:rsid w:val="57546182"/>
    <w:rsid w:val="57A8A20E"/>
    <w:rsid w:val="5819F148"/>
    <w:rsid w:val="58637551"/>
    <w:rsid w:val="589C445A"/>
    <w:rsid w:val="58BFE030"/>
    <w:rsid w:val="58D81F75"/>
    <w:rsid w:val="591F1A78"/>
    <w:rsid w:val="5938DEBB"/>
    <w:rsid w:val="59553986"/>
    <w:rsid w:val="598DAC05"/>
    <w:rsid w:val="59969DF9"/>
    <w:rsid w:val="59CA61FA"/>
    <w:rsid w:val="59F32DD0"/>
    <w:rsid w:val="5A1076D3"/>
    <w:rsid w:val="5A328A20"/>
    <w:rsid w:val="5A757F64"/>
    <w:rsid w:val="5AADD619"/>
    <w:rsid w:val="5AAF2010"/>
    <w:rsid w:val="5B14BDB4"/>
    <w:rsid w:val="5B8B6C61"/>
    <w:rsid w:val="5B956D42"/>
    <w:rsid w:val="5BEE8C97"/>
    <w:rsid w:val="5C2FBA91"/>
    <w:rsid w:val="5C78F917"/>
    <w:rsid w:val="5C8E0643"/>
    <w:rsid w:val="5CC29E29"/>
    <w:rsid w:val="5CD2416D"/>
    <w:rsid w:val="5CF399AB"/>
    <w:rsid w:val="5D0584CB"/>
    <w:rsid w:val="5D0BDFDB"/>
    <w:rsid w:val="5D0BE3C7"/>
    <w:rsid w:val="5D3FDA7A"/>
    <w:rsid w:val="5D546C33"/>
    <w:rsid w:val="5DAFE723"/>
    <w:rsid w:val="5DBAC0A7"/>
    <w:rsid w:val="5DC0618E"/>
    <w:rsid w:val="5DE54DD1"/>
    <w:rsid w:val="5DF233F5"/>
    <w:rsid w:val="5E276A56"/>
    <w:rsid w:val="5E6D0497"/>
    <w:rsid w:val="5EED208C"/>
    <w:rsid w:val="5F014A93"/>
    <w:rsid w:val="5F02DABE"/>
    <w:rsid w:val="5F2CF848"/>
    <w:rsid w:val="5F9E9DB7"/>
    <w:rsid w:val="5FDEF851"/>
    <w:rsid w:val="603194CC"/>
    <w:rsid w:val="603C524A"/>
    <w:rsid w:val="60B31B64"/>
    <w:rsid w:val="60C11F55"/>
    <w:rsid w:val="612D734D"/>
    <w:rsid w:val="61468EA9"/>
    <w:rsid w:val="615514F3"/>
    <w:rsid w:val="6175B2DA"/>
    <w:rsid w:val="6183AB3E"/>
    <w:rsid w:val="61BC46AE"/>
    <w:rsid w:val="6210F68D"/>
    <w:rsid w:val="6238E816"/>
    <w:rsid w:val="6261E081"/>
    <w:rsid w:val="62827A66"/>
    <w:rsid w:val="62A2C0EE"/>
    <w:rsid w:val="62CAA8EA"/>
    <w:rsid w:val="62EF7265"/>
    <w:rsid w:val="62FD2EF5"/>
    <w:rsid w:val="631C7A0A"/>
    <w:rsid w:val="632CB7D0"/>
    <w:rsid w:val="63522D44"/>
    <w:rsid w:val="6376E2C1"/>
    <w:rsid w:val="637982E7"/>
    <w:rsid w:val="638F8040"/>
    <w:rsid w:val="63DE075D"/>
    <w:rsid w:val="63E53DCB"/>
    <w:rsid w:val="6404A2D2"/>
    <w:rsid w:val="642F50FF"/>
    <w:rsid w:val="6436173C"/>
    <w:rsid w:val="648752E6"/>
    <w:rsid w:val="650B7B37"/>
    <w:rsid w:val="650E82EF"/>
    <w:rsid w:val="651C6E48"/>
    <w:rsid w:val="6576EAE3"/>
    <w:rsid w:val="6594B17B"/>
    <w:rsid w:val="65F88B8D"/>
    <w:rsid w:val="6611BAA0"/>
    <w:rsid w:val="663F2356"/>
    <w:rsid w:val="66449950"/>
    <w:rsid w:val="66794CBF"/>
    <w:rsid w:val="66829617"/>
    <w:rsid w:val="675FDD02"/>
    <w:rsid w:val="67634FE1"/>
    <w:rsid w:val="67BBAB57"/>
    <w:rsid w:val="680CCC33"/>
    <w:rsid w:val="6843B7EE"/>
    <w:rsid w:val="68B8AEEE"/>
    <w:rsid w:val="68DCB907"/>
    <w:rsid w:val="6931DD71"/>
    <w:rsid w:val="69A86594"/>
    <w:rsid w:val="69ECCB48"/>
    <w:rsid w:val="6A0F7A27"/>
    <w:rsid w:val="6A1D1AFF"/>
    <w:rsid w:val="6A5A1E6C"/>
    <w:rsid w:val="6ABBE8C5"/>
    <w:rsid w:val="6ACD2CAE"/>
    <w:rsid w:val="6AD5DC5C"/>
    <w:rsid w:val="6BD10130"/>
    <w:rsid w:val="6C357E7C"/>
    <w:rsid w:val="6C7DE49F"/>
    <w:rsid w:val="6C8F0873"/>
    <w:rsid w:val="6CAF1766"/>
    <w:rsid w:val="6CD302E7"/>
    <w:rsid w:val="6D257D1E"/>
    <w:rsid w:val="6D6C350C"/>
    <w:rsid w:val="6DA6D077"/>
    <w:rsid w:val="6DD5747E"/>
    <w:rsid w:val="6DEC50CF"/>
    <w:rsid w:val="6E529C75"/>
    <w:rsid w:val="6E5E0740"/>
    <w:rsid w:val="6E8D67AB"/>
    <w:rsid w:val="6EA56F10"/>
    <w:rsid w:val="6EBDC549"/>
    <w:rsid w:val="6F007DC0"/>
    <w:rsid w:val="6F205DF0"/>
    <w:rsid w:val="6F53945D"/>
    <w:rsid w:val="6F5E4447"/>
    <w:rsid w:val="6FB09930"/>
    <w:rsid w:val="6FB2167E"/>
    <w:rsid w:val="6FC04F98"/>
    <w:rsid w:val="702861B8"/>
    <w:rsid w:val="703B26F7"/>
    <w:rsid w:val="7040609A"/>
    <w:rsid w:val="708B49F6"/>
    <w:rsid w:val="7097FFD3"/>
    <w:rsid w:val="709C45E2"/>
    <w:rsid w:val="70F8EAF1"/>
    <w:rsid w:val="711C1744"/>
    <w:rsid w:val="71320F0F"/>
    <w:rsid w:val="71979A64"/>
    <w:rsid w:val="720DACF3"/>
    <w:rsid w:val="724CA90C"/>
    <w:rsid w:val="725D4A64"/>
    <w:rsid w:val="72733394"/>
    <w:rsid w:val="7360A286"/>
    <w:rsid w:val="7371153E"/>
    <w:rsid w:val="7373047B"/>
    <w:rsid w:val="7395FF46"/>
    <w:rsid w:val="73A3D454"/>
    <w:rsid w:val="73C56CAF"/>
    <w:rsid w:val="73DC1315"/>
    <w:rsid w:val="73E863C3"/>
    <w:rsid w:val="74223B63"/>
    <w:rsid w:val="747F04C1"/>
    <w:rsid w:val="7486CC26"/>
    <w:rsid w:val="7487C95A"/>
    <w:rsid w:val="74B6ADAB"/>
    <w:rsid w:val="74EB3CDF"/>
    <w:rsid w:val="75C3F2E0"/>
    <w:rsid w:val="75C4DAAB"/>
    <w:rsid w:val="75DB0122"/>
    <w:rsid w:val="75F269BB"/>
    <w:rsid w:val="764AA0CF"/>
    <w:rsid w:val="7697EEDE"/>
    <w:rsid w:val="76A6408D"/>
    <w:rsid w:val="76A79C26"/>
    <w:rsid w:val="76A906BA"/>
    <w:rsid w:val="76B54821"/>
    <w:rsid w:val="76D9735C"/>
    <w:rsid w:val="7784D6D1"/>
    <w:rsid w:val="778B3530"/>
    <w:rsid w:val="77BF007D"/>
    <w:rsid w:val="77EC4E96"/>
    <w:rsid w:val="785B66B0"/>
    <w:rsid w:val="7866CD6E"/>
    <w:rsid w:val="789E4961"/>
    <w:rsid w:val="789E49B0"/>
    <w:rsid w:val="78A4EC1B"/>
    <w:rsid w:val="78A73235"/>
    <w:rsid w:val="78AA82C5"/>
    <w:rsid w:val="78AC2D33"/>
    <w:rsid w:val="78AC3A0A"/>
    <w:rsid w:val="78B5017F"/>
    <w:rsid w:val="78B66600"/>
    <w:rsid w:val="78B6D36A"/>
    <w:rsid w:val="78FC5780"/>
    <w:rsid w:val="796A0D3C"/>
    <w:rsid w:val="799F2C47"/>
    <w:rsid w:val="79B41767"/>
    <w:rsid w:val="79CAE916"/>
    <w:rsid w:val="79EEDE93"/>
    <w:rsid w:val="7A0E9186"/>
    <w:rsid w:val="7A48EDD1"/>
    <w:rsid w:val="7AC81922"/>
    <w:rsid w:val="7AED9384"/>
    <w:rsid w:val="7B081658"/>
    <w:rsid w:val="7B3F5FCC"/>
    <w:rsid w:val="7B6770BB"/>
    <w:rsid w:val="7BB2D148"/>
    <w:rsid w:val="7BCDF7EE"/>
    <w:rsid w:val="7C2E509A"/>
    <w:rsid w:val="7CA84AAF"/>
    <w:rsid w:val="7CD456AB"/>
    <w:rsid w:val="7CE47856"/>
    <w:rsid w:val="7D3170C8"/>
    <w:rsid w:val="7D71BA84"/>
    <w:rsid w:val="7E158343"/>
    <w:rsid w:val="7E794A94"/>
    <w:rsid w:val="7E8291C0"/>
    <w:rsid w:val="7E949BC8"/>
    <w:rsid w:val="7ECB9CEF"/>
    <w:rsid w:val="7EE1BF45"/>
    <w:rsid w:val="7EEE79C0"/>
    <w:rsid w:val="7EEFCA9B"/>
    <w:rsid w:val="7F23139D"/>
    <w:rsid w:val="7F2BDA67"/>
    <w:rsid w:val="7F4E7877"/>
    <w:rsid w:val="7F7FCDDD"/>
    <w:rsid w:val="7F8FE8B6"/>
    <w:rsid w:val="7F9AADF3"/>
    <w:rsid w:val="7FFF0E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3855B"/>
  <w15:chartTrackingRefBased/>
  <w15:docId w15:val="{300D43CC-C08E-44A0-94EC-60880D668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Title" w:uiPriority="10"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Cs w:val="24"/>
    </w:rPr>
  </w:style>
  <w:style w:type="paragraph" w:styleId="Heading1">
    <w:name w:val="heading 1"/>
    <w:basedOn w:val="Normal"/>
    <w:next w:val="Normal"/>
    <w:qFormat/>
    <w:pPr>
      <w:keepNext/>
      <w:framePr w:w="9360" w:wrap="notBeside" w:vAnchor="text" w:hAnchor="text" w:x="1" w:y="1"/>
      <w:tabs>
        <w:tab w:val="right" w:pos="9360"/>
      </w:tabs>
      <w:outlineLvl w:val="0"/>
    </w:pPr>
    <w:rPr>
      <w:rFonts w:ascii="Times New Roman" w:hAnsi="Times New Roman"/>
      <w:sz w:val="24"/>
    </w:rPr>
  </w:style>
  <w:style w:type="paragraph" w:styleId="Heading2">
    <w:name w:val="heading 2"/>
    <w:basedOn w:val="Normal"/>
    <w:next w:val="Normal"/>
    <w:qFormat/>
    <w:pPr>
      <w:keepNext/>
      <w:outlineLvl w:val="1"/>
    </w:pPr>
    <w:rPr>
      <w:rFonts w:ascii="CG Times" w:hAnsi="CG Times"/>
      <w:sz w:val="24"/>
    </w:rPr>
  </w:style>
  <w:style w:type="paragraph" w:styleId="Heading3">
    <w:name w:val="heading 3"/>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spacing w:after="58"/>
      <w:outlineLvl w:val="2"/>
    </w:pPr>
    <w:rPr>
      <w:rFonts w:ascii="Times New Roman" w:hAnsi="Times New Roman"/>
      <w:b/>
      <w:bCs/>
      <w:sz w:val="24"/>
    </w:rPr>
  </w:style>
  <w:style w:type="paragraph" w:styleId="Heading4">
    <w:name w:val="heading 4"/>
    <w:basedOn w:val="Normal"/>
    <w:next w:val="Normal"/>
    <w:qFormat/>
    <w:pPr>
      <w:keepNext/>
      <w:spacing w:line="201" w:lineRule="exact"/>
      <w:jc w:val="center"/>
      <w:outlineLvl w:val="3"/>
    </w:pPr>
    <w:rPr>
      <w:rFonts w:ascii="CG Times" w:hAnsi="CG Times"/>
      <w:sz w:val="24"/>
    </w:rPr>
  </w:style>
  <w:style w:type="paragraph" w:styleId="Heading5">
    <w:name w:val="heading 5"/>
    <w:basedOn w:val="Normal"/>
    <w:next w:val="Normal"/>
    <w:qFormat/>
    <w:pPr>
      <w:keepNext/>
      <w:framePr w:w="9360" w:wrap="notBeside" w:vAnchor="text" w:hAnchor="text" w:x="1" w:y="1"/>
      <w:tabs>
        <w:tab w:val="right" w:pos="9360"/>
        <w:tab w:val="left" w:pos="10080"/>
        <w:tab w:val="left" w:pos="10800"/>
        <w:tab w:val="left" w:pos="11520"/>
        <w:tab w:val="left" w:pos="12240"/>
      </w:tabs>
      <w:jc w:val="both"/>
      <w:outlineLvl w:val="4"/>
    </w:pPr>
    <w:rPr>
      <w:rFonts w:ascii="Times New Roman" w:hAnsi="Times New Roman"/>
      <w:sz w:val="24"/>
    </w:rPr>
  </w:style>
  <w:style w:type="paragraph" w:styleId="Heading6">
    <w:name w:val="heading 6"/>
    <w:basedOn w:val="Normal"/>
    <w:next w:val="Normal"/>
    <w:qFormat/>
    <w:pPr>
      <w:keepNext/>
      <w:tabs>
        <w:tab w:val="right" w:pos="9360"/>
      </w:tabs>
      <w:jc w:val="both"/>
      <w:outlineLvl w:val="5"/>
    </w:pPr>
    <w:rPr>
      <w:rFonts w:ascii="CG Times" w:hAnsi="CG Times"/>
      <w:sz w:val="24"/>
    </w:rPr>
  </w:style>
  <w:style w:type="paragraph" w:styleId="Heading7">
    <w:name w:val="heading 7"/>
    <w:basedOn w:val="Normal"/>
    <w:next w:val="Normal"/>
    <w:qFormat/>
    <w:pPr>
      <w:keepNext/>
      <w:tabs>
        <w:tab w:val="center" w:pos="4503"/>
        <w:tab w:val="left" w:pos="5040"/>
        <w:tab w:val="left" w:pos="5760"/>
        <w:tab w:val="left" w:pos="6480"/>
        <w:tab w:val="left" w:pos="7920"/>
        <w:tab w:val="left" w:pos="8640"/>
        <w:tab w:val="left" w:pos="9360"/>
      </w:tabs>
      <w:jc w:val="center"/>
      <w:outlineLvl w:val="6"/>
    </w:pPr>
    <w:rPr>
      <w:rFonts w:ascii="CG Times" w:hAnsi="CG Times"/>
      <w:b/>
      <w:bCs/>
      <w:sz w:val="24"/>
    </w:rPr>
  </w:style>
  <w:style w:type="paragraph" w:styleId="Heading8">
    <w:name w:val="heading 8"/>
    <w:basedOn w:val="Normal"/>
    <w:next w:val="Normal"/>
    <w:qFormat/>
    <w:pPr>
      <w:keepNext/>
      <w:jc w:val="center"/>
      <w:outlineLvl w:val="7"/>
    </w:pPr>
    <w:rPr>
      <w:rFonts w:ascii="Times New Roman" w:hAnsi="Times New Roman"/>
      <w:b/>
      <w:bCs/>
      <w:sz w:val="48"/>
    </w:rPr>
  </w:style>
  <w:style w:type="paragraph" w:styleId="Heading9">
    <w:name w:val="heading 9"/>
    <w:basedOn w:val="Normal"/>
    <w:next w:val="Normal"/>
    <w:qFormat/>
    <w:pPr>
      <w:keepNext/>
      <w:ind w:firstLine="720"/>
      <w:outlineLvl w:val="8"/>
    </w:pPr>
    <w:rPr>
      <w:rFonts w:ascii="Courier New" w:hAnsi="Courier New" w:cs="Courier New"/>
      <w:b/>
      <w:bCs/>
      <w:sz w:val="60"/>
      <w:szCs w:val="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1440" w:right="720" w:hanging="720"/>
    </w:pPr>
  </w:style>
  <w:style w:type="paragraph" w:styleId="BodyTextIndent">
    <w:name w:val="Body Text Inden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720"/>
    </w:pPr>
    <w:rPr>
      <w:rFonts w:ascii="CG Times" w:hAnsi="CG Times"/>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2160" w:firstLine="720"/>
      <w:jc w:val="both"/>
    </w:pPr>
    <w:rPr>
      <w:rFonts w:ascii="CG Times" w:hAnsi="CG Times"/>
      <w:i/>
      <w:iCs/>
      <w:sz w:val="24"/>
    </w:rPr>
  </w:style>
  <w:style w:type="character" w:styleId="PageNumber">
    <w:name w:val="page number"/>
    <w:basedOn w:val="DefaultParagraphFont"/>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jc w:val="both"/>
    </w:pPr>
    <w:rPr>
      <w:rFonts w:ascii="CG Times" w:hAnsi="CG Times"/>
      <w:sz w:val="24"/>
    </w:rPr>
  </w:style>
  <w:style w:type="paragraph" w:styleId="BlockText">
    <w:name w:val="Block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s>
      <w:ind w:left="2160" w:right="2160" w:hanging="720"/>
      <w:jc w:val="both"/>
    </w:pPr>
    <w:rPr>
      <w:rFonts w:ascii="CG Times" w:hAnsi="CG Times"/>
      <w:sz w:val="24"/>
    </w:rPr>
  </w:style>
  <w:style w:type="paragraph" w:styleId="BodyText2">
    <w:name w:val="Body Text 2"/>
    <w:basedOn w:val="Normal"/>
    <w:pPr>
      <w:jc w:val="right"/>
    </w:pPr>
    <w:rPr>
      <w:rFonts w:ascii="CG Times" w:hAnsi="CG Times"/>
      <w:sz w:val="24"/>
    </w:rPr>
  </w:style>
  <w:style w:type="paragraph" w:styleId="BodyTextIndent3">
    <w:name w:val="Body Text Indent 3"/>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920"/>
        <w:tab w:val="left" w:pos="8640"/>
        <w:tab w:val="left" w:pos="9360"/>
      </w:tabs>
      <w:ind w:left="1440" w:hanging="720"/>
      <w:jc w:val="both"/>
    </w:pPr>
    <w:rPr>
      <w:rFonts w:ascii="CG Times" w:hAnsi="CG Times"/>
      <w:sz w:val="24"/>
    </w:rPr>
  </w:style>
  <w:style w:type="paragraph" w:styleId="DocumentMap">
    <w:name w:val="Document Map"/>
    <w:basedOn w:val="Normal"/>
    <w:semiHidden/>
    <w:pPr>
      <w:shd w:val="clear" w:color="auto" w:fill="000080"/>
    </w:pPr>
    <w:rPr>
      <w:rFonts w:ascii="Tahoma" w:hAnsi="Tahoma" w:cs="Tahoma"/>
    </w:rPr>
  </w:style>
  <w:style w:type="paragraph" w:styleId="BodyText3">
    <w:name w:val="Body Text 3"/>
    <w:basedOn w:val="Normal"/>
    <w:rPr>
      <w:sz w:val="18"/>
      <w:szCs w:val="18"/>
    </w:rPr>
  </w:style>
  <w:style w:type="paragraph" w:styleId="Title">
    <w:name w:val="Title"/>
    <w:basedOn w:val="Normal"/>
    <w:link w:val="TitleChar"/>
    <w:uiPriority w:val="10"/>
    <w:qFormat/>
    <w:pPr>
      <w:widowControl/>
      <w:autoSpaceDE/>
      <w:autoSpaceDN/>
      <w:adjustRightInd/>
      <w:jc w:val="center"/>
    </w:pPr>
    <w:rPr>
      <w:rFonts w:ascii="Times New Roman" w:hAnsi="Times New Roman"/>
      <w:sz w:val="40"/>
    </w:rPr>
  </w:style>
  <w:style w:type="paragraph" w:styleId="Caption">
    <w:name w:val="caption"/>
    <w:basedOn w:val="Normal"/>
    <w:next w:val="Normal"/>
    <w:qFormat/>
    <w:pPr>
      <w:jc w:val="center"/>
    </w:pPr>
    <w:rPr>
      <w:rFonts w:ascii="Times New Roman" w:hAnsi="Times New Roman"/>
      <w:b/>
      <w:bCs/>
      <w:sz w:val="48"/>
    </w:rPr>
  </w:style>
  <w:style w:type="paragraph" w:styleId="CommentText">
    <w:name w:val="annotation text"/>
    <w:basedOn w:val="Normal"/>
    <w:link w:val="CommentTextChar"/>
    <w:uiPriority w:val="99"/>
    <w:pPr>
      <w:widowControl/>
      <w:autoSpaceDE/>
      <w:autoSpaceDN/>
      <w:adjustRightInd/>
    </w:pPr>
    <w:rPr>
      <w:rFonts w:ascii="Times New Roman" w:hAnsi="Times New Roman"/>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xl22">
    <w:name w:val="xl22"/>
    <w:basedOn w:val="Normal"/>
    <w:pPr>
      <w:widowControl/>
      <w:autoSpaceDE/>
      <w:autoSpaceDN/>
      <w:adjustRightInd/>
      <w:spacing w:before="100" w:beforeAutospacing="1" w:after="100" w:afterAutospacing="1"/>
    </w:pPr>
    <w:rPr>
      <w:rFonts w:ascii="DUTCH" w:eastAsia="Arial Unicode MS" w:hAnsi="DUTCH" w:cs="Arial Unicode MS"/>
      <w:sz w:val="16"/>
      <w:szCs w:val="16"/>
    </w:rPr>
  </w:style>
  <w:style w:type="paragraph" w:customStyle="1" w:styleId="xl23">
    <w:name w:val="xl23"/>
    <w:basedOn w:val="Normal"/>
    <w:pPr>
      <w:widowControl/>
      <w:autoSpaceDE/>
      <w:autoSpaceDN/>
      <w:adjustRightInd/>
      <w:spacing w:before="100" w:beforeAutospacing="1" w:after="100" w:afterAutospacing="1"/>
      <w:jc w:val="right"/>
    </w:pPr>
    <w:rPr>
      <w:rFonts w:ascii="DUTCH" w:eastAsia="Arial Unicode MS" w:hAnsi="DUTCH" w:cs="Arial Unicode MS"/>
      <w:sz w:val="16"/>
      <w:szCs w:val="16"/>
    </w:rPr>
  </w:style>
  <w:style w:type="paragraph" w:customStyle="1" w:styleId="xl24">
    <w:name w:val="xl24"/>
    <w:basedOn w:val="Normal"/>
    <w:pPr>
      <w:widowControl/>
      <w:autoSpaceDE/>
      <w:autoSpaceDN/>
      <w:adjustRightInd/>
      <w:spacing w:before="100" w:beforeAutospacing="1" w:after="100" w:afterAutospacing="1"/>
    </w:pPr>
    <w:rPr>
      <w:rFonts w:ascii="SWISS" w:eastAsia="Arial Unicode MS" w:hAnsi="SWISS" w:cs="Arial Unicode MS"/>
      <w:b/>
      <w:bCs/>
      <w:sz w:val="24"/>
    </w:rPr>
  </w:style>
  <w:style w:type="paragraph" w:customStyle="1" w:styleId="xl25">
    <w:name w:val="xl25"/>
    <w:basedOn w:val="Normal"/>
    <w:pPr>
      <w:widowControl/>
      <w:autoSpaceDE/>
      <w:autoSpaceDN/>
      <w:adjustRightInd/>
      <w:spacing w:before="100" w:beforeAutospacing="1" w:after="100" w:afterAutospacing="1"/>
    </w:pPr>
    <w:rPr>
      <w:rFonts w:ascii="DUTCH" w:eastAsia="Arial Unicode MS" w:hAnsi="DUTCH" w:cs="Arial Unicode MS"/>
      <w:i/>
      <w:iCs/>
      <w:szCs w:val="20"/>
    </w:rPr>
  </w:style>
  <w:style w:type="paragraph" w:customStyle="1" w:styleId="xl26">
    <w:name w:val="xl26"/>
    <w:basedOn w:val="Normal"/>
    <w:pPr>
      <w:widowControl/>
      <w:autoSpaceDE/>
      <w:autoSpaceDN/>
      <w:adjustRightInd/>
      <w:spacing w:before="100" w:beforeAutospacing="1" w:after="100" w:afterAutospacing="1"/>
    </w:pPr>
    <w:rPr>
      <w:rFonts w:ascii="DUTCH" w:eastAsia="Arial Unicode MS" w:hAnsi="DUTCH" w:cs="Arial Unicode MS"/>
      <w:szCs w:val="20"/>
    </w:rPr>
  </w:style>
  <w:style w:type="paragraph" w:customStyle="1" w:styleId="xl27">
    <w:name w:val="xl27"/>
    <w:basedOn w:val="Normal"/>
    <w:pPr>
      <w:widowControl/>
      <w:pBdr>
        <w:top w:val="single" w:sz="8" w:space="0" w:color="000000"/>
        <w:lef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28">
    <w:name w:val="xl28"/>
    <w:basedOn w:val="Normal"/>
    <w:pPr>
      <w:widowControl/>
      <w:pBdr>
        <w:top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29">
    <w:name w:val="xl29"/>
    <w:basedOn w:val="Normal"/>
    <w:pPr>
      <w:widowControl/>
      <w:pBdr>
        <w:top w:val="single" w:sz="8" w:space="0" w:color="000000"/>
        <w:right w:val="single" w:sz="8" w:space="0" w:color="000000"/>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0">
    <w:name w:val="xl30"/>
    <w:basedOn w:val="Normal"/>
    <w:pPr>
      <w:widowControl/>
      <w:pBdr>
        <w:top w:val="single" w:sz="8" w:space="0" w:color="000000"/>
      </w:pBdr>
      <w:shd w:val="pct12" w:color="000000" w:fill="auto"/>
      <w:autoSpaceDE/>
      <w:autoSpaceDN/>
      <w:adjustRightInd/>
      <w:spacing w:before="100" w:beforeAutospacing="1" w:after="100" w:afterAutospacing="1"/>
    </w:pPr>
    <w:rPr>
      <w:rFonts w:ascii="SWISS" w:eastAsia="Arial Unicode MS" w:hAnsi="SWISS" w:cs="Arial Unicode MS"/>
      <w:b/>
      <w:bCs/>
      <w:sz w:val="24"/>
    </w:rPr>
  </w:style>
  <w:style w:type="paragraph" w:customStyle="1" w:styleId="xl31">
    <w:name w:val="xl31"/>
    <w:basedOn w:val="Normal"/>
    <w:pPr>
      <w:widowControl/>
      <w:pBdr>
        <w:top w:val="single" w:sz="8" w:space="0" w:color="000000"/>
        <w:right w:val="single" w:sz="8" w:space="0" w:color="000000"/>
      </w:pBdr>
      <w:shd w:val="pct12" w:color="000000" w:fill="auto"/>
      <w:autoSpaceDE/>
      <w:autoSpaceDN/>
      <w:adjustRightInd/>
      <w:spacing w:before="100" w:beforeAutospacing="1" w:after="100" w:afterAutospacing="1"/>
    </w:pPr>
    <w:rPr>
      <w:rFonts w:ascii="SWISS" w:eastAsia="Arial Unicode MS" w:hAnsi="SWISS" w:cs="Arial Unicode MS"/>
      <w:b/>
      <w:bCs/>
      <w:sz w:val="24"/>
    </w:rPr>
  </w:style>
  <w:style w:type="paragraph" w:customStyle="1" w:styleId="xl32">
    <w:name w:val="xl32"/>
    <w:basedOn w:val="Normal"/>
    <w:pPr>
      <w:widowControl/>
      <w:pBdr>
        <w:left w:val="single" w:sz="8"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33">
    <w:name w:val="xl33"/>
    <w:basedOn w:val="Normal"/>
    <w:pPr>
      <w:widowControl/>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34">
    <w:name w:val="xl34"/>
    <w:basedOn w:val="Normal"/>
    <w:pPr>
      <w:widowControl/>
      <w:pBdr>
        <w:left w:val="single" w:sz="8" w:space="0" w:color="000000"/>
      </w:pBdr>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5">
    <w:name w:val="xl35"/>
    <w:basedOn w:val="Normal"/>
    <w:pPr>
      <w:widowControl/>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6">
    <w:name w:val="xl36"/>
    <w:basedOn w:val="Normal"/>
    <w:pPr>
      <w:widowControl/>
      <w:pBdr>
        <w:right w:val="single" w:sz="8" w:space="0" w:color="000000"/>
      </w:pBdr>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37">
    <w:name w:val="xl37"/>
    <w:basedOn w:val="Normal"/>
    <w:pPr>
      <w:widowControl/>
      <w:pBdr>
        <w:left w:val="single" w:sz="8" w:space="0" w:color="000000"/>
        <w:bottom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38">
    <w:name w:val="xl38"/>
    <w:basedOn w:val="Normal"/>
    <w:pPr>
      <w:widowControl/>
      <w:pBdr>
        <w:bottom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39">
    <w:name w:val="xl39"/>
    <w:basedOn w:val="Normal"/>
    <w:pPr>
      <w:widowControl/>
      <w:pBdr>
        <w:bottom w:val="single" w:sz="4" w:space="0" w:color="000000"/>
        <w:right w:val="single" w:sz="8" w:space="0" w:color="000000"/>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40">
    <w:name w:val="xl40"/>
    <w:basedOn w:val="Normal"/>
    <w:pPr>
      <w:widowControl/>
      <w:pBdr>
        <w:top w:val="single" w:sz="4" w:space="0" w:color="000000"/>
        <w:left w:val="single" w:sz="4" w:space="0" w:color="000000"/>
        <w:bottom w:val="single" w:sz="4" w:space="0" w:color="000000"/>
        <w:right w:val="single" w:sz="4" w:space="0" w:color="000000"/>
      </w:pBdr>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41">
    <w:name w:val="xl41"/>
    <w:basedOn w:val="Normal"/>
    <w:pPr>
      <w:widowControl/>
      <w:pBdr>
        <w:lef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42">
    <w:name w:val="xl42"/>
    <w:basedOn w:val="Normal"/>
    <w:pPr>
      <w:widowControl/>
      <w:pBdr>
        <w:right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43">
    <w:name w:val="xl43"/>
    <w:basedOn w:val="Normal"/>
    <w:pPr>
      <w:widowControl/>
      <w:pBdr>
        <w:bottom w:val="single" w:sz="4" w:space="0" w:color="000000"/>
        <w:right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44">
    <w:name w:val="xl44"/>
    <w:basedOn w:val="Normal"/>
    <w:pPr>
      <w:widowControl/>
      <w:pBdr>
        <w:bottom w:val="single" w:sz="4" w:space="0" w:color="000000"/>
        <w:right w:val="single" w:sz="8"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45">
    <w:name w:val="xl45"/>
    <w:basedOn w:val="Normal"/>
    <w:pPr>
      <w:widowControl/>
      <w:pBdr>
        <w:bottom w:val="single" w:sz="4" w:space="0" w:color="000000"/>
      </w:pBdr>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46">
    <w:name w:val="xl46"/>
    <w:basedOn w:val="Normal"/>
    <w:pPr>
      <w:widowControl/>
      <w:pBdr>
        <w:right w:val="single" w:sz="8" w:space="0" w:color="000000"/>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47">
    <w:name w:val="xl47"/>
    <w:basedOn w:val="Normal"/>
    <w:pPr>
      <w:widowControl/>
      <w:pBdr>
        <w:left w:val="single" w:sz="8" w:space="0" w:color="000000"/>
        <w:bottom w:val="single" w:sz="8"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48">
    <w:name w:val="xl48"/>
    <w:basedOn w:val="Normal"/>
    <w:pPr>
      <w:widowControl/>
      <w:pBdr>
        <w:bottom w:val="single" w:sz="8"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49">
    <w:name w:val="xl49"/>
    <w:basedOn w:val="Normal"/>
    <w:pPr>
      <w:widowControl/>
      <w:pBdr>
        <w:bottom w:val="single" w:sz="8" w:space="0" w:color="000000"/>
        <w:right w:val="single" w:sz="8" w:space="0" w:color="000000"/>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50">
    <w:name w:val="xl50"/>
    <w:basedOn w:val="Normal"/>
    <w:pPr>
      <w:widowControl/>
      <w:pBdr>
        <w:bottom w:val="single" w:sz="8" w:space="0" w:color="000000"/>
      </w:pBdr>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51">
    <w:name w:val="xl51"/>
    <w:basedOn w:val="Normal"/>
    <w:pPr>
      <w:widowControl/>
      <w:pBdr>
        <w:bottom w:val="single" w:sz="8" w:space="0" w:color="000000"/>
        <w:right w:val="single" w:sz="8" w:space="0" w:color="000000"/>
      </w:pBdr>
      <w:shd w:val="pct12" w:color="000000" w:fill="auto"/>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52">
    <w:name w:val="xl52"/>
    <w:basedOn w:val="Normal"/>
    <w:pPr>
      <w:widowControl/>
      <w:pBdr>
        <w:top w:val="single" w:sz="8" w:space="0" w:color="000000"/>
        <w:right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53">
    <w:name w:val="xl53"/>
    <w:basedOn w:val="Normal"/>
    <w:pPr>
      <w:widowControl/>
      <w:pBdr>
        <w:top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54">
    <w:name w:val="xl54"/>
    <w:basedOn w:val="Normal"/>
    <w:pPr>
      <w:widowControl/>
      <w:pBdr>
        <w:top w:val="single" w:sz="8"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55">
    <w:name w:val="xl55"/>
    <w:basedOn w:val="Normal"/>
    <w:pPr>
      <w:widowControl/>
      <w:pBdr>
        <w:top w:val="single" w:sz="8" w:space="0" w:color="000000"/>
      </w:pBdr>
      <w:autoSpaceDE/>
      <w:autoSpaceDN/>
      <w:adjustRightInd/>
      <w:spacing w:before="100" w:beforeAutospacing="1" w:after="100" w:afterAutospacing="1"/>
    </w:pPr>
    <w:rPr>
      <w:rFonts w:ascii="SWISS" w:eastAsia="Arial Unicode MS" w:hAnsi="SWISS" w:cs="Arial Unicode MS"/>
      <w:sz w:val="24"/>
    </w:rPr>
  </w:style>
  <w:style w:type="paragraph" w:customStyle="1" w:styleId="xl56">
    <w:name w:val="xl56"/>
    <w:basedOn w:val="Normal"/>
    <w:pPr>
      <w:widowControl/>
      <w:pBdr>
        <w:top w:val="single" w:sz="8"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57">
    <w:name w:val="xl57"/>
    <w:basedOn w:val="Normal"/>
    <w:pPr>
      <w:widowControl/>
      <w:pBdr>
        <w:top w:val="single" w:sz="4" w:space="0" w:color="000000"/>
        <w:lef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58">
    <w:name w:val="xl58"/>
    <w:basedOn w:val="Normal"/>
    <w:pPr>
      <w:widowControl/>
      <w:pBdr>
        <w:top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59">
    <w:name w:val="xl59"/>
    <w:basedOn w:val="Normal"/>
    <w:pPr>
      <w:widowControl/>
      <w:pBdr>
        <w:top w:val="single" w:sz="4" w:space="0" w:color="000000"/>
        <w:right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60">
    <w:name w:val="xl60"/>
    <w:basedOn w:val="Normal"/>
    <w:pPr>
      <w:widowControl/>
      <w:pBdr>
        <w:top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61">
    <w:name w:val="xl61"/>
    <w:basedOn w:val="Normal"/>
    <w:pPr>
      <w:widowControl/>
      <w:pBdr>
        <w:top w:val="single" w:sz="4" w:space="0" w:color="000000"/>
      </w:pBdr>
      <w:autoSpaceDE/>
      <w:autoSpaceDN/>
      <w:adjustRightInd/>
      <w:spacing w:before="100" w:beforeAutospacing="1" w:after="100" w:afterAutospacing="1"/>
      <w:jc w:val="right"/>
    </w:pPr>
    <w:rPr>
      <w:rFonts w:ascii="SWISS" w:eastAsia="Arial Unicode MS" w:hAnsi="SWISS" w:cs="Arial Unicode MS"/>
      <w:b/>
      <w:bCs/>
      <w:sz w:val="24"/>
    </w:rPr>
  </w:style>
  <w:style w:type="paragraph" w:customStyle="1" w:styleId="xl62">
    <w:name w:val="xl62"/>
    <w:basedOn w:val="Normal"/>
    <w:pPr>
      <w:widowControl/>
      <w:pBdr>
        <w:top w:val="single" w:sz="4" w:space="0" w:color="000000"/>
        <w:bottom w:val="single" w:sz="4"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63">
    <w:name w:val="xl63"/>
    <w:basedOn w:val="Normal"/>
    <w:pPr>
      <w:widowControl/>
      <w:pBdr>
        <w:top w:val="single" w:sz="4" w:space="0" w:color="000000"/>
        <w:left w:val="single" w:sz="8" w:space="0" w:color="000000"/>
        <w:bottom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64">
    <w:name w:val="xl64"/>
    <w:basedOn w:val="Normal"/>
    <w:pPr>
      <w:widowControl/>
      <w:pBdr>
        <w:top w:val="single" w:sz="4" w:space="0" w:color="000000"/>
        <w:bottom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65">
    <w:name w:val="xl65"/>
    <w:basedOn w:val="Normal"/>
    <w:pPr>
      <w:widowControl/>
      <w:pBdr>
        <w:top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66">
    <w:name w:val="xl66"/>
    <w:basedOn w:val="Normal"/>
    <w:pPr>
      <w:widowControl/>
      <w:pBdr>
        <w:top w:val="single" w:sz="4" w:space="0" w:color="000000"/>
        <w:bottom w:val="single" w:sz="4" w:space="0" w:color="000000"/>
      </w:pBdr>
      <w:autoSpaceDE/>
      <w:autoSpaceDN/>
      <w:adjustRightInd/>
      <w:spacing w:before="100" w:beforeAutospacing="1" w:after="100" w:afterAutospacing="1"/>
    </w:pPr>
    <w:rPr>
      <w:rFonts w:ascii="SWISS" w:eastAsia="Arial Unicode MS" w:hAnsi="SWISS" w:cs="Arial Unicode MS"/>
      <w:sz w:val="24"/>
    </w:rPr>
  </w:style>
  <w:style w:type="paragraph" w:customStyle="1" w:styleId="xl67">
    <w:name w:val="xl67"/>
    <w:basedOn w:val="Normal"/>
    <w:pPr>
      <w:widowControl/>
      <w:pBdr>
        <w:left w:val="single" w:sz="8" w:space="0" w:color="000000"/>
        <w:bottom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68">
    <w:name w:val="xl68"/>
    <w:basedOn w:val="Normal"/>
    <w:pPr>
      <w:widowControl/>
      <w:pBdr>
        <w:bottom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69">
    <w:name w:val="xl69"/>
    <w:basedOn w:val="Normal"/>
    <w:pPr>
      <w:widowControl/>
      <w:pBdr>
        <w:bottom w:val="single" w:sz="4" w:space="0" w:color="000000"/>
      </w:pBdr>
      <w:autoSpaceDE/>
      <w:autoSpaceDN/>
      <w:adjustRightInd/>
      <w:spacing w:before="100" w:beforeAutospacing="1" w:after="100" w:afterAutospacing="1"/>
    </w:pPr>
    <w:rPr>
      <w:rFonts w:ascii="SWISS" w:eastAsia="Arial Unicode MS" w:hAnsi="SWISS" w:cs="Arial Unicode MS"/>
      <w:sz w:val="24"/>
    </w:rPr>
  </w:style>
  <w:style w:type="paragraph" w:customStyle="1" w:styleId="xl70">
    <w:name w:val="xl70"/>
    <w:basedOn w:val="Normal"/>
    <w:pPr>
      <w:widowControl/>
      <w:pBdr>
        <w:bottom w:val="single" w:sz="4" w:space="0" w:color="000000"/>
        <w:right w:val="single" w:sz="8" w:space="0" w:color="000000"/>
      </w:pBdr>
      <w:autoSpaceDE/>
      <w:autoSpaceDN/>
      <w:adjustRightInd/>
      <w:spacing w:before="100" w:beforeAutospacing="1" w:after="100" w:afterAutospacing="1"/>
    </w:pPr>
    <w:rPr>
      <w:rFonts w:ascii="Arial Unicode MS" w:eastAsia="Arial Unicode MS" w:hAnsi="Arial Unicode MS" w:cs="Arial Unicode MS"/>
      <w:b/>
      <w:bCs/>
      <w:sz w:val="24"/>
    </w:rPr>
  </w:style>
  <w:style w:type="paragraph" w:customStyle="1" w:styleId="xl71">
    <w:name w:val="xl71"/>
    <w:basedOn w:val="Normal"/>
    <w:pPr>
      <w:widowControl/>
      <w:pBdr>
        <w:bottom w:val="single" w:sz="4" w:space="0" w:color="000000"/>
      </w:pBdr>
      <w:autoSpaceDE/>
      <w:autoSpaceDN/>
      <w:adjustRightInd/>
      <w:spacing w:before="100" w:beforeAutospacing="1" w:after="100" w:afterAutospacing="1"/>
    </w:pPr>
    <w:rPr>
      <w:rFonts w:ascii="Arial Unicode MS" w:eastAsia="Arial Unicode MS" w:hAnsi="Arial Unicode MS" w:cs="Arial Unicode MS"/>
      <w:sz w:val="24"/>
    </w:rPr>
  </w:style>
  <w:style w:type="paragraph" w:customStyle="1" w:styleId="xl72">
    <w:name w:val="xl72"/>
    <w:basedOn w:val="Normal"/>
    <w:pPr>
      <w:widowControl/>
      <w:pBdr>
        <w:bottom w:val="single" w:sz="4"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73">
    <w:name w:val="xl73"/>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74">
    <w:name w:val="xl74"/>
    <w:basedOn w:val="Normal"/>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75">
    <w:name w:val="xl75"/>
    <w:basedOn w:val="Normal"/>
    <w:pPr>
      <w:widowControl/>
      <w:pBdr>
        <w:right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76">
    <w:name w:val="xl76"/>
    <w:basedOn w:val="Normal"/>
    <w:pPr>
      <w:widowControl/>
      <w:autoSpaceDE/>
      <w:autoSpaceDN/>
      <w:adjustRightInd/>
      <w:spacing w:before="100" w:beforeAutospacing="1" w:after="100" w:afterAutospacing="1"/>
    </w:pPr>
    <w:rPr>
      <w:rFonts w:ascii="SWISS" w:eastAsia="Arial Unicode MS" w:hAnsi="SWISS" w:cs="Arial Unicode MS"/>
      <w:sz w:val="24"/>
    </w:rPr>
  </w:style>
  <w:style w:type="paragraph" w:customStyle="1" w:styleId="xl77">
    <w:name w:val="xl77"/>
    <w:basedOn w:val="Normal"/>
    <w:pPr>
      <w:widowControl/>
      <w:pBdr>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78">
    <w:name w:val="xl78"/>
    <w:basedOn w:val="Normal"/>
    <w:pPr>
      <w:widowControl/>
      <w:pBdr>
        <w:top w:val="single" w:sz="4" w:space="0" w:color="000000"/>
      </w:pBdr>
      <w:autoSpaceDE/>
      <w:autoSpaceDN/>
      <w:adjustRightInd/>
      <w:spacing w:before="100" w:beforeAutospacing="1" w:after="100" w:afterAutospacing="1"/>
      <w:jc w:val="center"/>
    </w:pPr>
    <w:rPr>
      <w:rFonts w:ascii="SWISS" w:eastAsia="Arial Unicode MS" w:hAnsi="SWISS" w:cs="Arial Unicode MS"/>
      <w:b/>
      <w:bCs/>
      <w:sz w:val="24"/>
    </w:rPr>
  </w:style>
  <w:style w:type="paragraph" w:customStyle="1" w:styleId="xl79">
    <w:name w:val="xl79"/>
    <w:basedOn w:val="Normal"/>
    <w:pPr>
      <w:widowControl/>
      <w:pBdr>
        <w:top w:val="single" w:sz="4"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80">
    <w:name w:val="xl80"/>
    <w:basedOn w:val="Normal"/>
    <w:pPr>
      <w:widowControl/>
      <w:pBdr>
        <w:left w:val="single" w:sz="8" w:space="0" w:color="000000"/>
      </w:pBdr>
      <w:autoSpaceDE/>
      <w:autoSpaceDN/>
      <w:adjustRightInd/>
      <w:spacing w:before="100" w:beforeAutospacing="1" w:after="100" w:afterAutospacing="1"/>
    </w:pPr>
    <w:rPr>
      <w:rFonts w:ascii="DUTCH" w:eastAsia="Arial Unicode MS" w:hAnsi="DUTCH" w:cs="Arial Unicode MS"/>
      <w:b/>
      <w:bCs/>
      <w:szCs w:val="20"/>
    </w:rPr>
  </w:style>
  <w:style w:type="paragraph" w:customStyle="1" w:styleId="xl81">
    <w:name w:val="xl81"/>
    <w:basedOn w:val="Normal"/>
    <w:pPr>
      <w:widowControl/>
      <w:autoSpaceDE/>
      <w:autoSpaceDN/>
      <w:adjustRightInd/>
      <w:spacing w:before="100" w:beforeAutospacing="1" w:after="100" w:afterAutospacing="1"/>
    </w:pPr>
    <w:rPr>
      <w:rFonts w:ascii="DUTCH" w:eastAsia="Arial Unicode MS" w:hAnsi="DUTCH" w:cs="Arial Unicode MS"/>
      <w:b/>
      <w:bCs/>
      <w:szCs w:val="20"/>
    </w:rPr>
  </w:style>
  <w:style w:type="paragraph" w:customStyle="1" w:styleId="xl82">
    <w:name w:val="xl82"/>
    <w:basedOn w:val="Normal"/>
    <w:pPr>
      <w:widowControl/>
      <w:pBdr>
        <w:top w:val="single" w:sz="4" w:space="0" w:color="000000"/>
        <w:left w:val="single" w:sz="8" w:space="0" w:color="000000"/>
        <w:bottom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83">
    <w:name w:val="xl83"/>
    <w:basedOn w:val="Normal"/>
    <w:pPr>
      <w:widowControl/>
      <w:pBdr>
        <w:top w:val="single" w:sz="4" w:space="0" w:color="000000"/>
        <w:bottom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84">
    <w:name w:val="xl84"/>
    <w:basedOn w:val="Normal"/>
    <w:pPr>
      <w:widowControl/>
      <w:pBdr>
        <w:top w:val="single" w:sz="4" w:space="0" w:color="000000"/>
        <w:bottom w:val="single" w:sz="8" w:space="0" w:color="000000"/>
        <w:right w:val="single" w:sz="4" w:space="0" w:color="000000"/>
      </w:pBdr>
      <w:autoSpaceDE/>
      <w:autoSpaceDN/>
      <w:adjustRightInd/>
      <w:spacing w:before="100" w:beforeAutospacing="1" w:after="100" w:afterAutospacing="1"/>
      <w:jc w:val="right"/>
    </w:pPr>
    <w:rPr>
      <w:rFonts w:ascii="SWISS" w:eastAsia="Arial Unicode MS" w:hAnsi="SWISS" w:cs="Arial Unicode MS"/>
      <w:b/>
      <w:bCs/>
      <w:sz w:val="24"/>
    </w:rPr>
  </w:style>
  <w:style w:type="paragraph" w:customStyle="1" w:styleId="xl85">
    <w:name w:val="xl85"/>
    <w:basedOn w:val="Normal"/>
    <w:pPr>
      <w:widowControl/>
      <w:pBdr>
        <w:top w:val="single" w:sz="4" w:space="0" w:color="000000"/>
        <w:left w:val="single" w:sz="4" w:space="0" w:color="000000"/>
        <w:bottom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86">
    <w:name w:val="xl86"/>
    <w:basedOn w:val="Normal"/>
    <w:pPr>
      <w:widowControl/>
      <w:pBdr>
        <w:top w:val="single" w:sz="4" w:space="0" w:color="000000"/>
        <w:bottom w:val="single" w:sz="8"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87">
    <w:name w:val="xl87"/>
    <w:basedOn w:val="Normal"/>
    <w:pPr>
      <w:widowControl/>
      <w:pBdr>
        <w:left w:val="single" w:sz="8" w:space="0" w:color="000000"/>
        <w:bottom w:val="single" w:sz="8" w:space="0" w:color="000000"/>
      </w:pBdr>
      <w:autoSpaceDE/>
      <w:autoSpaceDN/>
      <w:adjustRightInd/>
      <w:spacing w:before="100" w:beforeAutospacing="1" w:after="100" w:afterAutospacing="1"/>
    </w:pPr>
    <w:rPr>
      <w:rFonts w:ascii="DUTCH" w:eastAsia="Arial Unicode MS" w:hAnsi="DUTCH" w:cs="Arial Unicode MS"/>
      <w:i/>
      <w:iCs/>
      <w:szCs w:val="20"/>
    </w:rPr>
  </w:style>
  <w:style w:type="paragraph" w:customStyle="1" w:styleId="xl88">
    <w:name w:val="xl88"/>
    <w:basedOn w:val="Normal"/>
    <w:pPr>
      <w:widowControl/>
      <w:pBdr>
        <w:bottom w:val="single" w:sz="8" w:space="0" w:color="000000"/>
      </w:pBdr>
      <w:autoSpaceDE/>
      <w:autoSpaceDN/>
      <w:adjustRightInd/>
      <w:spacing w:before="100" w:beforeAutospacing="1" w:after="100" w:afterAutospacing="1"/>
    </w:pPr>
    <w:rPr>
      <w:rFonts w:ascii="DUTCH" w:eastAsia="Arial Unicode MS" w:hAnsi="DUTCH" w:cs="Arial Unicode MS"/>
      <w:i/>
      <w:iCs/>
      <w:szCs w:val="20"/>
    </w:rPr>
  </w:style>
  <w:style w:type="paragraph" w:customStyle="1" w:styleId="xl89">
    <w:name w:val="xl89"/>
    <w:basedOn w:val="Normal"/>
    <w:pPr>
      <w:widowControl/>
      <w:pBdr>
        <w:bottom w:val="single" w:sz="8" w:space="0" w:color="000000"/>
      </w:pBdr>
      <w:autoSpaceDE/>
      <w:autoSpaceDN/>
      <w:adjustRightInd/>
      <w:spacing w:before="100" w:beforeAutospacing="1" w:after="100" w:afterAutospacing="1"/>
    </w:pPr>
    <w:rPr>
      <w:rFonts w:ascii="DUTCH" w:eastAsia="Arial Unicode MS" w:hAnsi="DUTCH" w:cs="Arial Unicode MS"/>
      <w:b/>
      <w:bCs/>
      <w:szCs w:val="20"/>
    </w:rPr>
  </w:style>
  <w:style w:type="paragraph" w:customStyle="1" w:styleId="xl90">
    <w:name w:val="xl90"/>
    <w:basedOn w:val="Normal"/>
    <w:pPr>
      <w:widowControl/>
      <w:pBdr>
        <w:bottom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91">
    <w:name w:val="xl91"/>
    <w:basedOn w:val="Normal"/>
    <w:pPr>
      <w:widowControl/>
      <w:pBdr>
        <w:bottom w:val="single" w:sz="8"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92">
    <w:name w:val="xl92"/>
    <w:basedOn w:val="Normal"/>
    <w:pPr>
      <w:widowControl/>
      <w:pBdr>
        <w:top w:val="single" w:sz="8" w:space="0" w:color="000000"/>
        <w:left w:val="single" w:sz="8" w:space="0" w:color="000000"/>
      </w:pBdr>
      <w:shd w:val="pct12" w:color="000000" w:fill="auto"/>
      <w:autoSpaceDE/>
      <w:autoSpaceDN/>
      <w:adjustRightInd/>
      <w:spacing w:before="100" w:beforeAutospacing="1" w:after="100" w:afterAutospacing="1"/>
    </w:pPr>
    <w:rPr>
      <w:rFonts w:ascii="SWISS" w:eastAsia="Arial Unicode MS" w:hAnsi="SWISS" w:cs="Arial Unicode MS"/>
      <w:b/>
      <w:bCs/>
      <w:sz w:val="24"/>
    </w:rPr>
  </w:style>
  <w:style w:type="paragraph" w:customStyle="1" w:styleId="xl93">
    <w:name w:val="xl93"/>
    <w:basedOn w:val="Normal"/>
    <w:pPr>
      <w:widowControl/>
      <w:pBdr>
        <w:bottom w:val="single" w:sz="8" w:space="0" w:color="000000"/>
        <w:right w:val="single" w:sz="8" w:space="0" w:color="000000"/>
      </w:pBdr>
      <w:autoSpaceDE/>
      <w:autoSpaceDN/>
      <w:adjustRightInd/>
      <w:spacing w:before="100" w:beforeAutospacing="1" w:after="100" w:afterAutospacing="1"/>
    </w:pPr>
    <w:rPr>
      <w:rFonts w:ascii="SWISS" w:eastAsia="Arial Unicode MS" w:hAnsi="SWISS" w:cs="Arial Unicode MS"/>
      <w:b/>
      <w:bCs/>
      <w:sz w:val="24"/>
    </w:rPr>
  </w:style>
  <w:style w:type="paragraph" w:customStyle="1" w:styleId="xl94">
    <w:name w:val="xl94"/>
    <w:basedOn w:val="Normal"/>
    <w:pPr>
      <w:widowControl/>
      <w:pBdr>
        <w:top w:val="single" w:sz="8" w:space="0" w:color="000000"/>
        <w:left w:val="single" w:sz="8" w:space="0" w:color="000000"/>
      </w:pBdr>
      <w:shd w:val="pct12" w:color="000000" w:fill="auto"/>
      <w:autoSpaceDE/>
      <w:autoSpaceDN/>
      <w:adjustRightInd/>
      <w:spacing w:before="100" w:beforeAutospacing="1" w:after="100" w:afterAutospacing="1"/>
    </w:pPr>
    <w:rPr>
      <w:rFonts w:ascii="SWISS" w:eastAsia="Arial Unicode MS" w:hAnsi="SWISS" w:cs="Arial Unicode MS"/>
      <w:b/>
      <w:bCs/>
      <w:sz w:val="24"/>
    </w:rPr>
  </w:style>
  <w:style w:type="paragraph" w:styleId="Subtitle">
    <w:name w:val="Subtitle"/>
    <w:basedOn w:val="Normal"/>
    <w:qFormat/>
    <w:pPr>
      <w:widowControl/>
      <w:autoSpaceDE/>
      <w:autoSpaceDN/>
      <w:adjustRightInd/>
      <w:jc w:val="center"/>
    </w:pPr>
    <w:rPr>
      <w:rFonts w:ascii="Times New Roman" w:hAnsi="Times New Roman"/>
      <w:b/>
      <w:sz w:val="24"/>
      <w:szCs w:val="20"/>
    </w:rPr>
  </w:style>
  <w:style w:type="paragraph" w:styleId="FootnoteText">
    <w:name w:val="footnote text"/>
    <w:basedOn w:val="Normal"/>
    <w:semiHidden/>
    <w:rPr>
      <w:rFonts w:ascii="Times New Roman" w:hAnsi="Times New Roman"/>
      <w:szCs w:val="20"/>
    </w:rPr>
  </w:style>
  <w:style w:type="paragraph" w:styleId="BalloonText">
    <w:name w:val="Balloon Text"/>
    <w:basedOn w:val="Normal"/>
    <w:semiHidden/>
    <w:rsid w:val="00764FC2"/>
    <w:rPr>
      <w:rFonts w:ascii="Tahoma" w:hAnsi="Tahoma" w:cs="Tahoma"/>
      <w:sz w:val="16"/>
      <w:szCs w:val="16"/>
    </w:rPr>
  </w:style>
  <w:style w:type="character" w:styleId="CommentReference">
    <w:name w:val="annotation reference"/>
    <w:uiPriority w:val="99"/>
    <w:semiHidden/>
    <w:rsid w:val="00911D0E"/>
    <w:rPr>
      <w:sz w:val="16"/>
      <w:szCs w:val="16"/>
    </w:rPr>
  </w:style>
  <w:style w:type="paragraph" w:styleId="CommentSubject">
    <w:name w:val="annotation subject"/>
    <w:basedOn w:val="CommentText"/>
    <w:next w:val="CommentText"/>
    <w:semiHidden/>
    <w:rsid w:val="00911D0E"/>
    <w:pPr>
      <w:widowControl w:val="0"/>
      <w:autoSpaceDE w:val="0"/>
      <w:autoSpaceDN w:val="0"/>
      <w:adjustRightInd w:val="0"/>
    </w:pPr>
    <w:rPr>
      <w:rFonts w:ascii="Courier" w:hAnsi="Courier"/>
      <w:b/>
      <w:bCs/>
    </w:rPr>
  </w:style>
  <w:style w:type="character" w:customStyle="1" w:styleId="FooterChar">
    <w:name w:val="Footer Char"/>
    <w:link w:val="Footer"/>
    <w:uiPriority w:val="99"/>
    <w:rsid w:val="00F21BB7"/>
    <w:rPr>
      <w:rFonts w:ascii="Courier" w:hAnsi="Courier"/>
      <w:szCs w:val="24"/>
    </w:rPr>
  </w:style>
  <w:style w:type="character" w:customStyle="1" w:styleId="HeaderChar">
    <w:name w:val="Header Char"/>
    <w:link w:val="Header"/>
    <w:uiPriority w:val="99"/>
    <w:rsid w:val="008A2219"/>
    <w:rPr>
      <w:rFonts w:ascii="Courier" w:hAnsi="Courier"/>
      <w:szCs w:val="24"/>
    </w:rPr>
  </w:style>
  <w:style w:type="paragraph" w:styleId="ListParagraph">
    <w:name w:val="List Paragraph"/>
    <w:basedOn w:val="Normal"/>
    <w:uiPriority w:val="34"/>
    <w:qFormat/>
    <w:rsid w:val="00A956F1"/>
    <w:pPr>
      <w:ind w:left="720"/>
      <w:contextualSpacing/>
    </w:pPr>
  </w:style>
  <w:style w:type="paragraph" w:styleId="Revision">
    <w:name w:val="Revision"/>
    <w:hidden/>
    <w:uiPriority w:val="99"/>
    <w:semiHidden/>
    <w:rsid w:val="00553E6B"/>
    <w:rPr>
      <w:rFonts w:ascii="Courier" w:hAnsi="Courier"/>
      <w:szCs w:val="24"/>
    </w:rPr>
  </w:style>
  <w:style w:type="paragraph" w:customStyle="1" w:styleId="paragraph">
    <w:name w:val="paragraph"/>
    <w:basedOn w:val="Normal"/>
    <w:rsid w:val="008C704D"/>
    <w:pPr>
      <w:widowControl/>
      <w:autoSpaceDE/>
      <w:autoSpaceDN/>
      <w:adjustRightInd/>
      <w:spacing w:before="100" w:beforeAutospacing="1" w:after="100" w:afterAutospacing="1"/>
    </w:pPr>
    <w:rPr>
      <w:rFonts w:ascii="Times New Roman" w:hAnsi="Times New Roman"/>
      <w:sz w:val="24"/>
    </w:rPr>
  </w:style>
  <w:style w:type="character" w:customStyle="1" w:styleId="eop">
    <w:name w:val="eop"/>
    <w:basedOn w:val="DefaultParagraphFont"/>
    <w:rsid w:val="008C704D"/>
  </w:style>
  <w:style w:type="character" w:customStyle="1" w:styleId="normaltextrun">
    <w:name w:val="normaltextrun"/>
    <w:basedOn w:val="DefaultParagraphFont"/>
    <w:rsid w:val="008C704D"/>
  </w:style>
  <w:style w:type="character" w:customStyle="1" w:styleId="spellingerror">
    <w:name w:val="spellingerror"/>
    <w:basedOn w:val="DefaultParagraphFont"/>
    <w:rsid w:val="008C704D"/>
  </w:style>
  <w:style w:type="character" w:customStyle="1" w:styleId="contextualspellingandgrammarerror">
    <w:name w:val="contextualspellingandgrammarerror"/>
    <w:basedOn w:val="DefaultParagraphFont"/>
    <w:rsid w:val="008C704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021B8"/>
    <w:pPr>
      <w:widowControl/>
      <w:autoSpaceDE/>
      <w:autoSpaceDN/>
      <w:adjustRightInd/>
      <w:spacing w:before="100" w:beforeAutospacing="1" w:after="100" w:afterAutospacing="1"/>
    </w:pPr>
    <w:rPr>
      <w:rFonts w:ascii="Times New Roman" w:hAnsi="Times New Roman"/>
      <w:sz w:val="24"/>
    </w:rPr>
  </w:style>
  <w:style w:type="character" w:customStyle="1" w:styleId="CommentTextChar">
    <w:name w:val="Comment Text Char"/>
    <w:basedOn w:val="DefaultParagraphFont"/>
    <w:link w:val="CommentText"/>
    <w:uiPriority w:val="99"/>
    <w:rsid w:val="00272F9D"/>
  </w:style>
  <w:style w:type="character" w:styleId="UnresolvedMention">
    <w:name w:val="Unresolved Mention"/>
    <w:basedOn w:val="DefaultParagraphFont"/>
    <w:uiPriority w:val="99"/>
    <w:semiHidden/>
    <w:unhideWhenUsed/>
    <w:rsid w:val="009006D0"/>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PlaceholderText">
    <w:name w:val="Placeholder Text"/>
    <w:basedOn w:val="DefaultParagraphFont"/>
    <w:uiPriority w:val="99"/>
    <w:semiHidden/>
    <w:rsid w:val="0047158D"/>
    <w:rPr>
      <w:color w:val="666666"/>
    </w:rPr>
  </w:style>
  <w:style w:type="character" w:customStyle="1" w:styleId="TitleChar">
    <w:name w:val="Title Char"/>
    <w:basedOn w:val="DefaultParagraphFont"/>
    <w:link w:val="Title"/>
    <w:uiPriority w:val="10"/>
    <w:rsid w:val="00005526"/>
    <w:rPr>
      <w:sz w:val="40"/>
      <w:szCs w:val="24"/>
    </w:rPr>
  </w:style>
  <w:style w:type="table" w:customStyle="1" w:styleId="TableGrid1">
    <w:name w:val="Table Grid1"/>
    <w:basedOn w:val="TableNormal"/>
    <w:next w:val="TableGrid"/>
    <w:uiPriority w:val="59"/>
    <w:rsid w:val="000C57EB"/>
    <w:rPr>
      <w:rFonts w:ascii="Calibri" w:eastAsia="Calibri" w:hAnsi="Calibri"/>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4">
    <w:name w:val="Plain Table 4"/>
    <w:basedOn w:val="TableNormal"/>
    <w:uiPriority w:val="4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1993">
      <w:bodyDiv w:val="1"/>
      <w:marLeft w:val="0"/>
      <w:marRight w:val="0"/>
      <w:marTop w:val="0"/>
      <w:marBottom w:val="0"/>
      <w:divBdr>
        <w:top w:val="none" w:sz="0" w:space="0" w:color="auto"/>
        <w:left w:val="none" w:sz="0" w:space="0" w:color="auto"/>
        <w:bottom w:val="none" w:sz="0" w:space="0" w:color="auto"/>
        <w:right w:val="none" w:sz="0" w:space="0" w:color="auto"/>
      </w:divBdr>
    </w:div>
    <w:div w:id="321280952">
      <w:bodyDiv w:val="1"/>
      <w:marLeft w:val="0"/>
      <w:marRight w:val="0"/>
      <w:marTop w:val="0"/>
      <w:marBottom w:val="0"/>
      <w:divBdr>
        <w:top w:val="none" w:sz="0" w:space="0" w:color="auto"/>
        <w:left w:val="none" w:sz="0" w:space="0" w:color="auto"/>
        <w:bottom w:val="none" w:sz="0" w:space="0" w:color="auto"/>
        <w:right w:val="none" w:sz="0" w:space="0" w:color="auto"/>
      </w:divBdr>
    </w:div>
    <w:div w:id="338966156">
      <w:bodyDiv w:val="1"/>
      <w:marLeft w:val="0"/>
      <w:marRight w:val="0"/>
      <w:marTop w:val="0"/>
      <w:marBottom w:val="0"/>
      <w:divBdr>
        <w:top w:val="none" w:sz="0" w:space="0" w:color="auto"/>
        <w:left w:val="none" w:sz="0" w:space="0" w:color="auto"/>
        <w:bottom w:val="none" w:sz="0" w:space="0" w:color="auto"/>
        <w:right w:val="none" w:sz="0" w:space="0" w:color="auto"/>
      </w:divBdr>
    </w:div>
    <w:div w:id="1242447148">
      <w:bodyDiv w:val="1"/>
      <w:marLeft w:val="0"/>
      <w:marRight w:val="0"/>
      <w:marTop w:val="0"/>
      <w:marBottom w:val="0"/>
      <w:divBdr>
        <w:top w:val="none" w:sz="0" w:space="0" w:color="auto"/>
        <w:left w:val="none" w:sz="0" w:space="0" w:color="auto"/>
        <w:bottom w:val="none" w:sz="0" w:space="0" w:color="auto"/>
        <w:right w:val="none" w:sz="0" w:space="0" w:color="auto"/>
      </w:divBdr>
    </w:div>
    <w:div w:id="2040162594">
      <w:bodyDiv w:val="1"/>
      <w:marLeft w:val="0"/>
      <w:marRight w:val="0"/>
      <w:marTop w:val="0"/>
      <w:marBottom w:val="0"/>
      <w:divBdr>
        <w:top w:val="none" w:sz="0" w:space="0" w:color="auto"/>
        <w:left w:val="none" w:sz="0" w:space="0" w:color="auto"/>
        <w:bottom w:val="none" w:sz="0" w:space="0" w:color="auto"/>
        <w:right w:val="none" w:sz="0" w:space="0" w:color="auto"/>
      </w:divBdr>
      <w:divsChild>
        <w:div w:id="190847997">
          <w:marLeft w:val="0"/>
          <w:marRight w:val="0"/>
          <w:marTop w:val="0"/>
          <w:marBottom w:val="0"/>
          <w:divBdr>
            <w:top w:val="none" w:sz="0" w:space="0" w:color="auto"/>
            <w:left w:val="none" w:sz="0" w:space="0" w:color="auto"/>
            <w:bottom w:val="none" w:sz="0" w:space="0" w:color="auto"/>
            <w:right w:val="none" w:sz="0" w:space="0" w:color="auto"/>
          </w:divBdr>
        </w:div>
        <w:div w:id="238253633">
          <w:marLeft w:val="0"/>
          <w:marRight w:val="0"/>
          <w:marTop w:val="0"/>
          <w:marBottom w:val="0"/>
          <w:divBdr>
            <w:top w:val="none" w:sz="0" w:space="0" w:color="auto"/>
            <w:left w:val="none" w:sz="0" w:space="0" w:color="auto"/>
            <w:bottom w:val="none" w:sz="0" w:space="0" w:color="auto"/>
            <w:right w:val="none" w:sz="0" w:space="0" w:color="auto"/>
          </w:divBdr>
        </w:div>
        <w:div w:id="801845839">
          <w:marLeft w:val="0"/>
          <w:marRight w:val="0"/>
          <w:marTop w:val="0"/>
          <w:marBottom w:val="0"/>
          <w:divBdr>
            <w:top w:val="none" w:sz="0" w:space="0" w:color="auto"/>
            <w:left w:val="none" w:sz="0" w:space="0" w:color="auto"/>
            <w:bottom w:val="none" w:sz="0" w:space="0" w:color="auto"/>
            <w:right w:val="none" w:sz="0" w:space="0" w:color="auto"/>
          </w:divBdr>
        </w:div>
        <w:div w:id="1235967777">
          <w:marLeft w:val="0"/>
          <w:marRight w:val="0"/>
          <w:marTop w:val="0"/>
          <w:marBottom w:val="0"/>
          <w:divBdr>
            <w:top w:val="none" w:sz="0" w:space="0" w:color="auto"/>
            <w:left w:val="none" w:sz="0" w:space="0" w:color="auto"/>
            <w:bottom w:val="none" w:sz="0" w:space="0" w:color="auto"/>
            <w:right w:val="none" w:sz="0" w:space="0" w:color="auto"/>
          </w:divBdr>
        </w:div>
        <w:div w:id="1396079758">
          <w:marLeft w:val="0"/>
          <w:marRight w:val="0"/>
          <w:marTop w:val="0"/>
          <w:marBottom w:val="0"/>
          <w:divBdr>
            <w:top w:val="none" w:sz="0" w:space="0" w:color="auto"/>
            <w:left w:val="none" w:sz="0" w:space="0" w:color="auto"/>
            <w:bottom w:val="none" w:sz="0" w:space="0" w:color="auto"/>
            <w:right w:val="none" w:sz="0" w:space="0" w:color="auto"/>
          </w:divBdr>
        </w:div>
        <w:div w:id="1523593176">
          <w:marLeft w:val="0"/>
          <w:marRight w:val="0"/>
          <w:marTop w:val="0"/>
          <w:marBottom w:val="0"/>
          <w:divBdr>
            <w:top w:val="none" w:sz="0" w:space="0" w:color="auto"/>
            <w:left w:val="none" w:sz="0" w:space="0" w:color="auto"/>
            <w:bottom w:val="none" w:sz="0" w:space="0" w:color="auto"/>
            <w:right w:val="none" w:sz="0" w:space="0" w:color="auto"/>
          </w:divBdr>
        </w:div>
        <w:div w:id="2042045159">
          <w:marLeft w:val="0"/>
          <w:marRight w:val="0"/>
          <w:marTop w:val="0"/>
          <w:marBottom w:val="0"/>
          <w:divBdr>
            <w:top w:val="none" w:sz="0" w:space="0" w:color="auto"/>
            <w:left w:val="none" w:sz="0" w:space="0" w:color="auto"/>
            <w:bottom w:val="none" w:sz="0" w:space="0" w:color="auto"/>
            <w:right w:val="none" w:sz="0" w:space="0" w:color="auto"/>
          </w:divBdr>
        </w:div>
        <w:div w:id="2104719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0C19141-967D-4A97-95A8-EFA6B698E598}">
    <t:Anchor>
      <t:Comment id="113298980"/>
    </t:Anchor>
    <t:History>
      <t:Event id="{0032C595-5D37-450E-A23D-38690F1ED3BA}" time="2024-04-11T20:14:57.42Z">
        <t:Attribution userId="S::jdlovato@santafenm.gov::8d3a19bb-3961-4588-8915-1014f4def1c1" userProvider="AD" userName="LOVATO, JOANN D."/>
        <t:Anchor>
          <t:Comment id="1381064174"/>
        </t:Anchor>
        <t:Create/>
      </t:Event>
      <t:Event id="{587A68D4-99C3-4ED5-8671-FBDF2A224394}" time="2024-04-11T20:14:57.42Z">
        <t:Attribution userId="S::jdlovato@santafenm.gov::8d3a19bb-3961-4588-8915-1014f4def1c1" userProvider="AD" userName="LOVATO, JOANN D."/>
        <t:Anchor>
          <t:Comment id="1381064174"/>
        </t:Anchor>
        <t:Assign userId="S::tkduttonleyda@santafenm.gov::1a05b75d-789e-4d46-849e-c34d09c04400" userProvider="AD" userName="DUTTON-LEYDA, TRAVIS K."/>
      </t:Event>
      <t:Event id="{0D0987A2-1265-4698-917E-FA15AF888363}" time="2024-04-11T20:14:57.42Z">
        <t:Attribution userId="S::jdlovato@santafenm.gov::8d3a19bb-3961-4588-8915-1014f4def1c1" userProvider="AD" userName="LOVATO, JOANN D."/>
        <t:Anchor>
          <t:Comment id="1381064174"/>
        </t:Anchor>
        <t:SetTitle title="@MARTINEZ, MARCOS D. @CAWTHON, AMY M. @DUTTON-LEYDA, TRAVIS K. after reading this again (with my brain functioning properly), it makes sense to only allow 15 days a t the end of the FY for invoices to be received from Contractors. I spoke with AP and …"/>
      </t:Event>
      <t:Event id="{28255F9D-BA33-4119-B4A0-4141C6381D7B}" time="2024-04-11T21:31:18.888Z">
        <t:Attribution userId="S::jdlovato@santafenm.gov::8d3a19bb-3961-4588-8915-1014f4def1c1" userProvider="AD" userName="LOVATO, JOANN D."/>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FDCBB52E-4C24-42FB-ABCD-12F248B7CD91}"/>
      </w:docPartPr>
      <w:docPartBody>
        <w:p w:rsidR="00B70A6B" w:rsidRDefault="00B70A6B">
          <w:r w:rsidRPr="00877C3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WISS">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A6B"/>
    <w:rsid w:val="0001643D"/>
    <w:rsid w:val="000A05A5"/>
    <w:rsid w:val="001F3C11"/>
    <w:rsid w:val="003C7FCE"/>
    <w:rsid w:val="004600CA"/>
    <w:rsid w:val="004E4176"/>
    <w:rsid w:val="00503C77"/>
    <w:rsid w:val="00522A1B"/>
    <w:rsid w:val="00624006"/>
    <w:rsid w:val="00791B39"/>
    <w:rsid w:val="00793978"/>
    <w:rsid w:val="00852EA7"/>
    <w:rsid w:val="0088448F"/>
    <w:rsid w:val="008A7EDE"/>
    <w:rsid w:val="008E6AFF"/>
    <w:rsid w:val="009B2C6A"/>
    <w:rsid w:val="00A16365"/>
    <w:rsid w:val="00AD1CCB"/>
    <w:rsid w:val="00AD60AE"/>
    <w:rsid w:val="00B70A6B"/>
    <w:rsid w:val="00B73CC0"/>
    <w:rsid w:val="00C47084"/>
    <w:rsid w:val="00C81469"/>
    <w:rsid w:val="00CA437C"/>
    <w:rsid w:val="00D42536"/>
    <w:rsid w:val="00F90706"/>
    <w:rsid w:val="00F96212"/>
    <w:rsid w:val="00FF74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0A6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50baaa-3436-4343-be50-d4afa3b7e96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FBDD18E3C48647962E26372E888A72" ma:contentTypeVersion="8" ma:contentTypeDescription="Create a new document." ma:contentTypeScope="" ma:versionID="8cb8d6a395c7f2200d3ef5b0fffe9046">
  <xsd:schema xmlns:xsd="http://www.w3.org/2001/XMLSchema" xmlns:xs="http://www.w3.org/2001/XMLSchema" xmlns:p="http://schemas.microsoft.com/office/2006/metadata/properties" xmlns:ns3="0a50baaa-3436-4343-be50-d4afa3b7e966" xmlns:ns4="e5be9477-bcc8-48f0-918f-cbec007fc4de" targetNamespace="http://schemas.microsoft.com/office/2006/metadata/properties" ma:root="true" ma:fieldsID="05e8a5cbd5373f734b08252370f160a3" ns3:_="" ns4:_="">
    <xsd:import namespace="0a50baaa-3436-4343-be50-d4afa3b7e966"/>
    <xsd:import namespace="e5be9477-bcc8-48f0-918f-cbec007fc4d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0baaa-3436-4343-be50-d4afa3b7e9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be9477-bcc8-48f0-918f-cbec007fc4d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2AAA8-A31B-4C2A-B001-79AD12D8DF53}">
  <ds:schemaRefs>
    <ds:schemaRef ds:uri="http://schemas.microsoft.com/office/2006/metadata/properties"/>
    <ds:schemaRef ds:uri="http://schemas.microsoft.com/office/infopath/2007/PartnerControls"/>
    <ds:schemaRef ds:uri="0a50baaa-3436-4343-be50-d4afa3b7e966"/>
  </ds:schemaRefs>
</ds:datastoreItem>
</file>

<file path=customXml/itemProps2.xml><?xml version="1.0" encoding="utf-8"?>
<ds:datastoreItem xmlns:ds="http://schemas.openxmlformats.org/officeDocument/2006/customXml" ds:itemID="{4F9F0419-AD39-4596-AB3D-17C9CAA6E7DF}">
  <ds:schemaRefs>
    <ds:schemaRef ds:uri="http://schemas.microsoft.com/sharepoint/v3/contenttype/forms"/>
  </ds:schemaRefs>
</ds:datastoreItem>
</file>

<file path=customXml/itemProps3.xml><?xml version="1.0" encoding="utf-8"?>
<ds:datastoreItem xmlns:ds="http://schemas.openxmlformats.org/officeDocument/2006/customXml" ds:itemID="{B64CF992-3F8D-4AE0-BDC2-D61FB1F364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0baaa-3436-4343-be50-d4afa3b7e966"/>
    <ds:schemaRef ds:uri="e5be9477-bcc8-48f0-918f-cbec007fc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37F684-1DC3-4828-8AAA-64041339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5176</Words>
  <Characters>29507</Characters>
  <Application>Microsoft Office Word</Application>
  <DocSecurity>4</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STATE OF NEW MEXICO-DFA/ASD</Company>
  <LinksUpToDate>false</LinksUpToDate>
  <CharactersWithSpaces>34614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MARCOS D.</dc:creator>
  <cp:keywords/>
  <cp:lastModifiedBy>LOVATO, JOANN D.</cp:lastModifiedBy>
  <cp:revision>2</cp:revision>
  <cp:lastPrinted>2006-06-08T16:24:00Z</cp:lastPrinted>
  <dcterms:created xsi:type="dcterms:W3CDTF">2026-01-13T22:28:00Z</dcterms:created>
  <dcterms:modified xsi:type="dcterms:W3CDTF">2026-01-13T22:28:00Z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0x0101007DFBDD18E3C48647962E26372E888A72</vt:lpwstr>
  </property>
</Properties>
</file>