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4F35" w14:textId="77777777" w:rsidR="00C55A05" w:rsidRPr="000215FC" w:rsidRDefault="00C55A05" w:rsidP="00C55A05">
      <w:pPr>
        <w:rPr>
          <w:b/>
          <w:szCs w:val="24"/>
        </w:rPr>
      </w:pPr>
    </w:p>
    <w:p w14:paraId="6E6264D7" w14:textId="77777777" w:rsidR="00C55A05" w:rsidRPr="000215FC" w:rsidRDefault="00C55A05" w:rsidP="00C55A05">
      <w:pPr>
        <w:jc w:val="center"/>
        <w:rPr>
          <w:b/>
          <w:szCs w:val="24"/>
        </w:rPr>
      </w:pPr>
    </w:p>
    <w:p w14:paraId="4FC37BF9" w14:textId="77777777" w:rsidR="00C55A05" w:rsidRPr="000215FC" w:rsidRDefault="00C55A05" w:rsidP="00C55A05">
      <w:pPr>
        <w:jc w:val="center"/>
        <w:rPr>
          <w:b/>
          <w:szCs w:val="24"/>
        </w:rPr>
      </w:pPr>
    </w:p>
    <w:p w14:paraId="1977E0A4" w14:textId="4190F729" w:rsidR="00C55A05" w:rsidRPr="000215FC" w:rsidRDefault="00F77385" w:rsidP="00C55A05">
      <w:pPr>
        <w:jc w:val="center"/>
        <w:rPr>
          <w:b/>
          <w:szCs w:val="24"/>
        </w:rPr>
      </w:pPr>
      <w:r w:rsidRPr="000215FC">
        <w:rPr>
          <w:b/>
          <w:szCs w:val="24"/>
        </w:rPr>
        <w:t>CONTRACT # Y</w:t>
      </w:r>
      <w:r w:rsidR="00B76BB8">
        <w:rPr>
          <w:b/>
          <w:szCs w:val="24"/>
        </w:rPr>
        <w:t>26-801</w:t>
      </w:r>
    </w:p>
    <w:p w14:paraId="26F1BD9C" w14:textId="77777777" w:rsidR="00C55A05" w:rsidRPr="000215FC" w:rsidRDefault="00C55A05" w:rsidP="00C55A05">
      <w:pPr>
        <w:jc w:val="both"/>
        <w:rPr>
          <w:szCs w:val="24"/>
        </w:rPr>
      </w:pPr>
    </w:p>
    <w:p w14:paraId="2303CED5" w14:textId="7166B610" w:rsidR="00C55A05" w:rsidRPr="000215FC" w:rsidRDefault="00C55A05" w:rsidP="00C55A05">
      <w:pPr>
        <w:jc w:val="both"/>
        <w:rPr>
          <w:szCs w:val="24"/>
        </w:rPr>
      </w:pPr>
      <w:r w:rsidRPr="000215FC">
        <w:rPr>
          <w:szCs w:val="24"/>
        </w:rPr>
        <w:t>This Contract is made as of t</w:t>
      </w:r>
      <w:r w:rsidR="00412A64" w:rsidRPr="000215FC">
        <w:rPr>
          <w:szCs w:val="24"/>
        </w:rPr>
        <w:t xml:space="preserve">he </w:t>
      </w:r>
      <w:r w:rsidR="00084F9E">
        <w:rPr>
          <w:szCs w:val="24"/>
        </w:rPr>
        <w:t>___</w:t>
      </w:r>
      <w:r w:rsidR="00E37289" w:rsidRPr="000215FC">
        <w:rPr>
          <w:szCs w:val="24"/>
        </w:rPr>
        <w:t xml:space="preserve"> </w:t>
      </w:r>
      <w:r w:rsidR="00412A64" w:rsidRPr="000215FC">
        <w:rPr>
          <w:szCs w:val="24"/>
        </w:rPr>
        <w:t xml:space="preserve">day of </w:t>
      </w:r>
      <w:r w:rsidR="00084F9E">
        <w:rPr>
          <w:b/>
          <w:bCs/>
          <w:szCs w:val="24"/>
          <w:u w:val="single"/>
        </w:rPr>
        <w:t>_____</w:t>
      </w:r>
      <w:r w:rsidR="00412A64" w:rsidRPr="000215FC">
        <w:rPr>
          <w:szCs w:val="24"/>
        </w:rPr>
        <w:t xml:space="preserve"> </w:t>
      </w:r>
      <w:r w:rsidR="00E37289" w:rsidRPr="000215FC">
        <w:rPr>
          <w:b/>
          <w:bCs/>
          <w:szCs w:val="24"/>
        </w:rPr>
        <w:t>202</w:t>
      </w:r>
      <w:r w:rsidR="00B76BB8">
        <w:rPr>
          <w:b/>
          <w:bCs/>
          <w:szCs w:val="24"/>
        </w:rPr>
        <w:t>6</w:t>
      </w:r>
      <w:r w:rsidRPr="000215FC">
        <w:rPr>
          <w:szCs w:val="24"/>
        </w:rPr>
        <w:t xml:space="preserve"> by and between Orange County, a Political Subdivision of the State of Florida, by and through its Board of County Commissioners, hereinafter referred to as the COUNTY, and </w:t>
      </w:r>
      <w:r w:rsidR="00084F9E">
        <w:rPr>
          <w:szCs w:val="24"/>
        </w:rPr>
        <w:t>________________</w:t>
      </w:r>
      <w:r w:rsidR="00E37289" w:rsidRPr="000215FC">
        <w:rPr>
          <w:szCs w:val="24"/>
        </w:rPr>
        <w:t>.</w:t>
      </w:r>
      <w:r w:rsidRPr="000215FC">
        <w:rPr>
          <w:szCs w:val="24"/>
        </w:rPr>
        <w:t>, [   ] a corporation authorized to do business in the State of Florida, hereinafter referred to as the CONTRACTOR,  whose Federal I.D. number is _______________.</w:t>
      </w:r>
    </w:p>
    <w:p w14:paraId="64228DF4" w14:textId="77777777" w:rsidR="00C55A05" w:rsidRPr="000215FC" w:rsidRDefault="00C55A05" w:rsidP="00C55A05">
      <w:pPr>
        <w:jc w:val="both"/>
        <w:rPr>
          <w:szCs w:val="24"/>
        </w:rPr>
      </w:pPr>
    </w:p>
    <w:p w14:paraId="1CACBBE9" w14:textId="77777777" w:rsidR="00C55A05" w:rsidRPr="000215FC" w:rsidRDefault="00C55A05" w:rsidP="00C55A05">
      <w:pPr>
        <w:jc w:val="both"/>
        <w:rPr>
          <w:szCs w:val="24"/>
        </w:rPr>
      </w:pPr>
      <w:r w:rsidRPr="000215FC">
        <w:rPr>
          <w:szCs w:val="24"/>
        </w:rPr>
        <w:t>In consideration of the mutual promises contained herein, the COUNTY and the CONTRACTOR agree as follows:</w:t>
      </w:r>
    </w:p>
    <w:p w14:paraId="29B18D32" w14:textId="77777777" w:rsidR="00C55A05" w:rsidRPr="000215FC" w:rsidRDefault="00C55A05" w:rsidP="00C55A05">
      <w:pPr>
        <w:jc w:val="both"/>
        <w:rPr>
          <w:szCs w:val="24"/>
        </w:rPr>
      </w:pPr>
    </w:p>
    <w:p w14:paraId="1B828FCF" w14:textId="77777777" w:rsidR="00C55A05" w:rsidRPr="000215FC" w:rsidRDefault="00F77385" w:rsidP="00E55CFF">
      <w:pPr>
        <w:pStyle w:val="Heading1"/>
        <w:numPr>
          <w:ilvl w:val="0"/>
          <w:numId w:val="9"/>
        </w:numPr>
        <w:jc w:val="left"/>
        <w:rPr>
          <w:szCs w:val="24"/>
        </w:rPr>
      </w:pPr>
      <w:r w:rsidRPr="000215FC">
        <w:rPr>
          <w:szCs w:val="24"/>
          <w:u w:val="single"/>
        </w:rPr>
        <w:t>SERVICES</w:t>
      </w:r>
    </w:p>
    <w:p w14:paraId="7AD3A71A" w14:textId="27415F1D" w:rsidR="00C55A05" w:rsidRPr="000215FC" w:rsidRDefault="00C55A05" w:rsidP="003A4BBF">
      <w:pPr>
        <w:jc w:val="both"/>
        <w:rPr>
          <w:szCs w:val="24"/>
        </w:rPr>
      </w:pPr>
      <w:r w:rsidRPr="000215FC">
        <w:rPr>
          <w:szCs w:val="24"/>
        </w:rPr>
        <w:t xml:space="preserve">The CONTRACTOR’S responsibility under this Contract is to provide </w:t>
      </w:r>
      <w:r w:rsidR="00084F9E">
        <w:rPr>
          <w:szCs w:val="24"/>
        </w:rPr>
        <w:t>design build services to design, engineer, purchase and install a floating solar array at ____________</w:t>
      </w:r>
      <w:r w:rsidRPr="000215FC">
        <w:rPr>
          <w:szCs w:val="24"/>
        </w:rPr>
        <w:t xml:space="preserve">, as more specifically set forth in the Scope of </w:t>
      </w:r>
      <w:r w:rsidR="00332234">
        <w:rPr>
          <w:szCs w:val="24"/>
        </w:rPr>
        <w:t>Work</w:t>
      </w:r>
      <w:r w:rsidRPr="000215FC">
        <w:rPr>
          <w:szCs w:val="24"/>
        </w:rPr>
        <w:t xml:space="preserve"> detailed in Exhibit “A”</w:t>
      </w:r>
      <w:r w:rsidR="00400532">
        <w:rPr>
          <w:szCs w:val="24"/>
        </w:rPr>
        <w:t xml:space="preserve">, in accordance with the </w:t>
      </w:r>
      <w:r w:rsidR="00E12260">
        <w:rPr>
          <w:szCs w:val="24"/>
        </w:rPr>
        <w:t>responses provided by CONTRACTOR in response to RFP ___________</w:t>
      </w:r>
      <w:r w:rsidR="00136F4F">
        <w:rPr>
          <w:szCs w:val="24"/>
        </w:rPr>
        <w:t xml:space="preserve"> (the “Work”)</w:t>
      </w:r>
      <w:r w:rsidR="004224ED">
        <w:rPr>
          <w:szCs w:val="24"/>
        </w:rPr>
        <w:t xml:space="preserve"> at _____________________(“Site”)</w:t>
      </w:r>
      <w:r w:rsidRPr="000215FC">
        <w:rPr>
          <w:szCs w:val="24"/>
        </w:rPr>
        <w:t>.</w:t>
      </w:r>
    </w:p>
    <w:p w14:paraId="24BE8569" w14:textId="77777777" w:rsidR="00C55A05" w:rsidRPr="000215FC" w:rsidRDefault="00C55A05" w:rsidP="003A4BBF">
      <w:pPr>
        <w:jc w:val="both"/>
        <w:rPr>
          <w:szCs w:val="24"/>
        </w:rPr>
      </w:pPr>
    </w:p>
    <w:p w14:paraId="3C10D573" w14:textId="773136FB" w:rsidR="00C55A05" w:rsidRPr="000215FC" w:rsidRDefault="00C55A05" w:rsidP="003A4BBF">
      <w:pPr>
        <w:jc w:val="both"/>
        <w:rPr>
          <w:szCs w:val="24"/>
        </w:rPr>
      </w:pPr>
      <w:r w:rsidRPr="000215FC">
        <w:rPr>
          <w:szCs w:val="24"/>
        </w:rPr>
        <w:t xml:space="preserve">The COUNTY’S </w:t>
      </w:r>
      <w:r w:rsidR="00332234">
        <w:rPr>
          <w:szCs w:val="24"/>
        </w:rPr>
        <w:t>Project Administrator</w:t>
      </w:r>
      <w:r w:rsidRPr="000215FC">
        <w:rPr>
          <w:szCs w:val="24"/>
        </w:rPr>
        <w:t xml:space="preserve"> during the performance of this Contract shall be </w:t>
      </w:r>
      <w:r w:rsidR="00084F9E">
        <w:rPr>
          <w:szCs w:val="24"/>
        </w:rPr>
        <w:t>_____________</w:t>
      </w:r>
      <w:r w:rsidR="00E37289" w:rsidRPr="000215FC">
        <w:rPr>
          <w:szCs w:val="24"/>
        </w:rPr>
        <w:t xml:space="preserve">, </w:t>
      </w:r>
      <w:r w:rsidRPr="000215FC">
        <w:rPr>
          <w:szCs w:val="24"/>
        </w:rPr>
        <w:t xml:space="preserve">telephone no. </w:t>
      </w:r>
      <w:r w:rsidR="00E37289" w:rsidRPr="000215FC">
        <w:rPr>
          <w:szCs w:val="24"/>
        </w:rPr>
        <w:t xml:space="preserve">(407) </w:t>
      </w:r>
      <w:r w:rsidR="00084F9E">
        <w:rPr>
          <w:szCs w:val="24"/>
        </w:rPr>
        <w:t>_____________</w:t>
      </w:r>
      <w:r w:rsidR="00E37289" w:rsidRPr="000215FC">
        <w:rPr>
          <w:szCs w:val="24"/>
        </w:rPr>
        <w:t>.</w:t>
      </w:r>
    </w:p>
    <w:p w14:paraId="6CD9817B" w14:textId="77777777" w:rsidR="00C55A05" w:rsidRPr="000215FC" w:rsidRDefault="00C55A05" w:rsidP="00C55A05">
      <w:pPr>
        <w:jc w:val="both"/>
        <w:rPr>
          <w:szCs w:val="24"/>
        </w:rPr>
      </w:pPr>
    </w:p>
    <w:p w14:paraId="6F492A51" w14:textId="77777777" w:rsidR="00C55A05" w:rsidRPr="000215FC" w:rsidRDefault="00C55A05" w:rsidP="00E55CFF">
      <w:pPr>
        <w:pStyle w:val="Heading1"/>
        <w:numPr>
          <w:ilvl w:val="0"/>
          <w:numId w:val="8"/>
        </w:numPr>
        <w:jc w:val="left"/>
        <w:rPr>
          <w:szCs w:val="24"/>
        </w:rPr>
      </w:pPr>
      <w:r w:rsidRPr="000215FC">
        <w:rPr>
          <w:szCs w:val="24"/>
          <w:u w:val="single"/>
        </w:rPr>
        <w:t>SCHEDULE</w:t>
      </w:r>
    </w:p>
    <w:p w14:paraId="64E94F26" w14:textId="449265E8" w:rsidR="00C55A05" w:rsidRPr="000215FC" w:rsidRDefault="00C55A05" w:rsidP="003A4BBF">
      <w:pPr>
        <w:jc w:val="both"/>
        <w:rPr>
          <w:szCs w:val="24"/>
        </w:rPr>
      </w:pPr>
      <w:r w:rsidRPr="000215FC">
        <w:rPr>
          <w:szCs w:val="24"/>
        </w:rPr>
        <w:t xml:space="preserve">The CONTRACTOR shall commence services on </w:t>
      </w:r>
      <w:proofErr w:type="gramStart"/>
      <w:r w:rsidR="00084F9E">
        <w:rPr>
          <w:szCs w:val="24"/>
        </w:rPr>
        <w:t>_______________</w:t>
      </w:r>
      <w:r w:rsidR="00E37289" w:rsidRPr="000215FC">
        <w:rPr>
          <w:szCs w:val="24"/>
        </w:rPr>
        <w:t xml:space="preserve">, </w:t>
      </w:r>
      <w:r w:rsidRPr="000215FC">
        <w:rPr>
          <w:szCs w:val="24"/>
        </w:rPr>
        <w:t>and</w:t>
      </w:r>
      <w:proofErr w:type="gramEnd"/>
      <w:r w:rsidRPr="000215FC">
        <w:rPr>
          <w:szCs w:val="24"/>
        </w:rPr>
        <w:t xml:space="preserve"> complete all services by </w:t>
      </w:r>
      <w:r w:rsidR="00084F9E">
        <w:rPr>
          <w:szCs w:val="24"/>
        </w:rPr>
        <w:t>________________</w:t>
      </w:r>
      <w:r w:rsidR="00E37289" w:rsidRPr="000215FC">
        <w:rPr>
          <w:szCs w:val="24"/>
        </w:rPr>
        <w:t xml:space="preserve">. Reports and other items shall be delivered or completed in accordance with the detailed schedule set forth in the Specifications/Scope of </w:t>
      </w:r>
      <w:r w:rsidR="00C86659">
        <w:rPr>
          <w:szCs w:val="24"/>
        </w:rPr>
        <w:t>Work</w:t>
      </w:r>
      <w:r w:rsidR="00E37289" w:rsidRPr="000215FC">
        <w:rPr>
          <w:szCs w:val="24"/>
        </w:rPr>
        <w:t xml:space="preserve">. </w:t>
      </w:r>
      <w:r w:rsidR="00136F4F">
        <w:rPr>
          <w:szCs w:val="24"/>
        </w:rPr>
        <w:t>A construction schedule will be provided with the GMP.</w:t>
      </w:r>
    </w:p>
    <w:p w14:paraId="658E4A08" w14:textId="77777777" w:rsidR="00C55A05" w:rsidRPr="000215FC" w:rsidRDefault="00C55A05" w:rsidP="003A4BBF">
      <w:pPr>
        <w:jc w:val="both"/>
        <w:rPr>
          <w:szCs w:val="24"/>
        </w:rPr>
      </w:pPr>
    </w:p>
    <w:p w14:paraId="18FAA338" w14:textId="47C4A9A2" w:rsidR="00EF548C" w:rsidRPr="000215FC" w:rsidRDefault="00EF548C" w:rsidP="00E55CFF">
      <w:pPr>
        <w:pStyle w:val="Heading1"/>
        <w:numPr>
          <w:ilvl w:val="0"/>
          <w:numId w:val="8"/>
        </w:numPr>
        <w:jc w:val="left"/>
        <w:rPr>
          <w:szCs w:val="24"/>
          <w:u w:val="single"/>
        </w:rPr>
      </w:pPr>
      <w:r w:rsidRPr="000215FC">
        <w:rPr>
          <w:szCs w:val="24"/>
          <w:u w:val="single"/>
        </w:rPr>
        <w:t xml:space="preserve">PAYMENTS TO CONTRACTOR </w:t>
      </w:r>
    </w:p>
    <w:p w14:paraId="33A4A3B8" w14:textId="5B87498E" w:rsidR="0048651A" w:rsidRPr="0048651A" w:rsidRDefault="00F75492" w:rsidP="0048651A">
      <w:pPr>
        <w:pStyle w:val="ListParagraph"/>
        <w:widowControl w:val="0"/>
        <w:numPr>
          <w:ilvl w:val="0"/>
          <w:numId w:val="7"/>
        </w:numPr>
        <w:ind w:left="360"/>
        <w:jc w:val="both"/>
        <w:rPr>
          <w:szCs w:val="24"/>
        </w:rPr>
      </w:pPr>
      <w:r>
        <w:rPr>
          <w:szCs w:val="24"/>
        </w:rPr>
        <w:t xml:space="preserve">The CONTRACTOR agrees to perform the Work for a total not to exceed amount of _____________________________Dollars ($         </w:t>
      </w:r>
      <w:proofErr w:type="gramStart"/>
      <w:r>
        <w:rPr>
          <w:szCs w:val="24"/>
        </w:rPr>
        <w:t xml:space="preserve">  )</w:t>
      </w:r>
      <w:proofErr w:type="gramEnd"/>
      <w:r>
        <w:rPr>
          <w:szCs w:val="24"/>
        </w:rPr>
        <w:t xml:space="preserve"> (“Contract Amount”)</w:t>
      </w:r>
      <w:r w:rsidR="001A73AA">
        <w:rPr>
          <w:szCs w:val="24"/>
        </w:rPr>
        <w:t>.</w:t>
      </w:r>
      <w:r>
        <w:rPr>
          <w:szCs w:val="24"/>
        </w:rPr>
        <w:t xml:space="preserve">  This Contract Amount includes </w:t>
      </w:r>
      <w:proofErr w:type="gramStart"/>
      <w:r>
        <w:rPr>
          <w:szCs w:val="24"/>
        </w:rPr>
        <w:t>an</w:t>
      </w:r>
      <w:proofErr w:type="gramEnd"/>
      <w:r>
        <w:rPr>
          <w:szCs w:val="24"/>
        </w:rPr>
        <w:t xml:space="preserve"> Contingency of $____________.  </w:t>
      </w:r>
      <w:r w:rsidR="002727A9">
        <w:rPr>
          <w:szCs w:val="24"/>
        </w:rPr>
        <w:t>Disbursement of any portion of the Contingency requires written authorization from the COUNTY through a Change Order.</w:t>
      </w:r>
    </w:p>
    <w:p w14:paraId="17FE68F5" w14:textId="77777777" w:rsidR="0048651A" w:rsidRDefault="0048651A" w:rsidP="0048651A">
      <w:pPr>
        <w:pStyle w:val="ListParagraph"/>
        <w:widowControl w:val="0"/>
        <w:ind w:left="360"/>
        <w:jc w:val="both"/>
        <w:rPr>
          <w:szCs w:val="24"/>
        </w:rPr>
      </w:pPr>
    </w:p>
    <w:p w14:paraId="62546C90" w14:textId="27F4540F" w:rsidR="00EF548C" w:rsidRPr="0081440B" w:rsidRDefault="00EF548C" w:rsidP="0048651A">
      <w:pPr>
        <w:pStyle w:val="ListParagraph"/>
        <w:widowControl w:val="0"/>
        <w:ind w:left="360"/>
        <w:jc w:val="both"/>
        <w:rPr>
          <w:szCs w:val="24"/>
        </w:rPr>
      </w:pPr>
      <w:r w:rsidRPr="0081440B">
        <w:rPr>
          <w:szCs w:val="24"/>
        </w:rPr>
        <w:t xml:space="preserve">The CONTRACTOR will bill the COUNTY </w:t>
      </w:r>
      <w:proofErr w:type="gramStart"/>
      <w:r w:rsidRPr="0081440B">
        <w:rPr>
          <w:szCs w:val="24"/>
        </w:rPr>
        <w:t>on a monthly basis</w:t>
      </w:r>
      <w:proofErr w:type="gramEnd"/>
      <w:r w:rsidRPr="0081440B">
        <w:rPr>
          <w:szCs w:val="24"/>
        </w:rPr>
        <w:t xml:space="preserve">, or as otherwise provided, at the amounts set forth in </w:t>
      </w:r>
      <w:r w:rsidR="00511767">
        <w:rPr>
          <w:szCs w:val="24"/>
        </w:rPr>
        <w:t xml:space="preserve">the Guaranteed Maximum Price (“GMP”) attached </w:t>
      </w:r>
      <w:proofErr w:type="spellStart"/>
      <w:r w:rsidR="00511767">
        <w:rPr>
          <w:szCs w:val="24"/>
        </w:rPr>
        <w:t>hereo</w:t>
      </w:r>
      <w:proofErr w:type="spellEnd"/>
      <w:r w:rsidR="00511767">
        <w:rPr>
          <w:szCs w:val="24"/>
        </w:rPr>
        <w:t xml:space="preserve"> as </w:t>
      </w:r>
      <w:r w:rsidRPr="0081440B">
        <w:rPr>
          <w:szCs w:val="24"/>
        </w:rPr>
        <w:t xml:space="preserve">Exhibit “B” for services rendered toward the completion of the Scope of </w:t>
      </w:r>
      <w:r w:rsidR="00511767">
        <w:rPr>
          <w:szCs w:val="24"/>
        </w:rPr>
        <w:t>Work</w:t>
      </w:r>
      <w:r w:rsidRPr="0081440B">
        <w:rPr>
          <w:szCs w:val="24"/>
        </w:rPr>
        <w:t xml:space="preserve">.  </w:t>
      </w:r>
      <w:r w:rsidR="00EF5DA0">
        <w:rPr>
          <w:szCs w:val="24"/>
        </w:rPr>
        <w:t>The project to be constructed hereunder is expected to qualify for federal tax credits under Section 48E</w:t>
      </w:r>
      <w:r w:rsidR="00422D6F">
        <w:rPr>
          <w:szCs w:val="24"/>
        </w:rPr>
        <w:t xml:space="preserve"> of the Tax Code</w:t>
      </w:r>
      <w:r w:rsidR="00EF5DA0">
        <w:rPr>
          <w:szCs w:val="24"/>
        </w:rPr>
        <w:t xml:space="preserve">. </w:t>
      </w:r>
      <w:r w:rsidRPr="0081440B">
        <w:rPr>
          <w:szCs w:val="24"/>
        </w:rPr>
        <w:t>Where incremental billing for partially completed items is permitted, the total incremental billings shall not exceed the percentage of estimated completion as of the billing date.</w:t>
      </w:r>
    </w:p>
    <w:p w14:paraId="5BD5CC9E" w14:textId="77777777" w:rsidR="00EF548C" w:rsidRPr="000215FC" w:rsidRDefault="00EF548C" w:rsidP="003A4BBF">
      <w:pPr>
        <w:ind w:left="360" w:hanging="360"/>
        <w:jc w:val="both"/>
        <w:rPr>
          <w:szCs w:val="24"/>
        </w:rPr>
      </w:pPr>
    </w:p>
    <w:p w14:paraId="67D23648" w14:textId="68FE2EDD" w:rsidR="008E2E36" w:rsidRDefault="008E2E36" w:rsidP="00E55CFF">
      <w:pPr>
        <w:pStyle w:val="ListParagraph"/>
        <w:widowControl w:val="0"/>
        <w:numPr>
          <w:ilvl w:val="0"/>
          <w:numId w:val="7"/>
        </w:numPr>
        <w:ind w:left="360"/>
        <w:jc w:val="both"/>
        <w:rPr>
          <w:szCs w:val="24"/>
        </w:rPr>
      </w:pPr>
      <w:r w:rsidRPr="008E2E36">
        <w:rPr>
          <w:szCs w:val="24"/>
        </w:rPr>
        <w:t>On the fifth (5</w:t>
      </w:r>
      <w:r w:rsidRPr="008E2E36">
        <w:rPr>
          <w:szCs w:val="24"/>
          <w:vertAlign w:val="superscript"/>
        </w:rPr>
        <w:t>th</w:t>
      </w:r>
      <w:r w:rsidRPr="008E2E36">
        <w:rPr>
          <w:szCs w:val="24"/>
        </w:rPr>
        <w:t xml:space="preserve">) day of each month, the </w:t>
      </w:r>
      <w:r w:rsidR="00EF5DA0">
        <w:rPr>
          <w:szCs w:val="24"/>
        </w:rPr>
        <w:t>CONTRACTOR</w:t>
      </w:r>
      <w:r w:rsidRPr="008E2E36">
        <w:rPr>
          <w:szCs w:val="24"/>
        </w:rPr>
        <w:t xml:space="preserve"> shall submit to the Project Administrator for </w:t>
      </w:r>
      <w:proofErr w:type="gramStart"/>
      <w:r w:rsidRPr="008E2E36">
        <w:rPr>
          <w:szCs w:val="24"/>
        </w:rPr>
        <w:t>review</w:t>
      </w:r>
      <w:proofErr w:type="gramEnd"/>
      <w:r w:rsidRPr="008E2E36">
        <w:rPr>
          <w:szCs w:val="24"/>
        </w:rPr>
        <w:t xml:space="preserve"> the County’s standard Application for Payment form filled out and signed by the </w:t>
      </w:r>
      <w:r w:rsidR="00EF5DA0">
        <w:rPr>
          <w:szCs w:val="24"/>
        </w:rPr>
        <w:t>CONTRACTOR</w:t>
      </w:r>
      <w:r w:rsidRPr="008E2E36">
        <w:rPr>
          <w:szCs w:val="24"/>
        </w:rPr>
        <w:t xml:space="preserve"> covering the Work completed as of the date of the Application and supported by such data as </w:t>
      </w:r>
      <w:proofErr w:type="spellStart"/>
      <w:proofErr w:type="gramStart"/>
      <w:r w:rsidRPr="008E2E36">
        <w:rPr>
          <w:szCs w:val="24"/>
        </w:rPr>
        <w:t>the</w:t>
      </w:r>
      <w:proofErr w:type="spellEnd"/>
      <w:r w:rsidRPr="008E2E36">
        <w:rPr>
          <w:szCs w:val="24"/>
        </w:rPr>
        <w:t xml:space="preserve"> </w:t>
      </w:r>
      <w:r w:rsidR="00EF5DA0">
        <w:rPr>
          <w:szCs w:val="24"/>
        </w:rPr>
        <w:t>__</w:t>
      </w:r>
      <w:proofErr w:type="gramEnd"/>
      <w:r w:rsidR="00EF5DA0">
        <w:rPr>
          <w:szCs w:val="24"/>
        </w:rPr>
        <w:t>________</w:t>
      </w:r>
      <w:r w:rsidRPr="008E2E36">
        <w:rPr>
          <w:szCs w:val="24"/>
        </w:rPr>
        <w:t xml:space="preserve"> </w:t>
      </w:r>
      <w:proofErr w:type="spellStart"/>
      <w:r w:rsidRPr="008E2E36">
        <w:rPr>
          <w:szCs w:val="24"/>
        </w:rPr>
        <w:t>may</w:t>
      </w:r>
      <w:proofErr w:type="spellEnd"/>
      <w:r w:rsidRPr="008E2E36">
        <w:rPr>
          <w:szCs w:val="24"/>
        </w:rPr>
        <w:t xml:space="preserve"> reasonably require.</w:t>
      </w:r>
    </w:p>
    <w:p w14:paraId="2F14961C" w14:textId="77777777" w:rsidR="008E2E36" w:rsidRPr="008E2E36" w:rsidRDefault="008E2E36" w:rsidP="008E2E36">
      <w:pPr>
        <w:pStyle w:val="ListParagraph"/>
        <w:rPr>
          <w:szCs w:val="24"/>
        </w:rPr>
      </w:pPr>
    </w:p>
    <w:p w14:paraId="06795D93" w14:textId="1506987D" w:rsidR="008E2E36" w:rsidRPr="008E2E36" w:rsidRDefault="008E2E36" w:rsidP="00E55CFF">
      <w:pPr>
        <w:pStyle w:val="ListParagraph"/>
        <w:widowControl w:val="0"/>
        <w:numPr>
          <w:ilvl w:val="0"/>
          <w:numId w:val="7"/>
        </w:numPr>
        <w:ind w:left="360"/>
        <w:jc w:val="both"/>
        <w:rPr>
          <w:szCs w:val="24"/>
        </w:rPr>
      </w:pPr>
      <w:r w:rsidRPr="008E2E36">
        <w:rPr>
          <w:szCs w:val="24"/>
        </w:rPr>
        <w:t xml:space="preserve">If payment is requested on the basis of materials and equipment not incorporated in the Work </w:t>
      </w:r>
      <w:r w:rsidRPr="008E2E36">
        <w:rPr>
          <w:szCs w:val="24"/>
        </w:rPr>
        <w:lastRenderedPageBreak/>
        <w:t xml:space="preserve">but delivered and suitably stored at the Site or at another location agreed to in writing, the application for payment shall also be accompanied by such supporting data, satisfactory to the Project Administrator, as shall establish the County’s title to the material and equipment and protect its interest therein, including applicable insurance, partial consent of Surety, and detailed inventory listing of stored material.  Each such request shall include the submittal by the </w:t>
      </w:r>
      <w:r w:rsidR="00422D6F">
        <w:rPr>
          <w:szCs w:val="24"/>
        </w:rPr>
        <w:t>CONTRACTOR</w:t>
      </w:r>
      <w:r w:rsidRPr="008E2E36">
        <w:rPr>
          <w:szCs w:val="24"/>
        </w:rPr>
        <w:t xml:space="preserve"> of:</w:t>
      </w:r>
    </w:p>
    <w:p w14:paraId="790775B7" w14:textId="3D5B4663" w:rsidR="008E2E36" w:rsidRPr="008E2E36" w:rsidRDefault="008E2E36" w:rsidP="008E2E36">
      <w:pPr>
        <w:pStyle w:val="ListParagraph"/>
        <w:rPr>
          <w:szCs w:val="24"/>
        </w:rPr>
      </w:pPr>
      <w:r w:rsidRPr="008E2E36">
        <w:rPr>
          <w:szCs w:val="24"/>
        </w:rPr>
        <w:t>A detailed, itemized inventory listing the material stored at the Site or off- Site for which payment is requested</w:t>
      </w:r>
      <w:r w:rsidR="00C91E01">
        <w:rPr>
          <w:szCs w:val="24"/>
        </w:rPr>
        <w:t>; and</w:t>
      </w:r>
    </w:p>
    <w:p w14:paraId="2E3BD8DB" w14:textId="7E51F1E5" w:rsidR="008E2E36" w:rsidRPr="008E2E36" w:rsidRDefault="008E2E36" w:rsidP="008E2E36">
      <w:pPr>
        <w:pStyle w:val="ListParagraph"/>
        <w:rPr>
          <w:szCs w:val="24"/>
        </w:rPr>
      </w:pPr>
      <w:r w:rsidRPr="008E2E36">
        <w:rPr>
          <w:szCs w:val="24"/>
        </w:rPr>
        <w:t>Documentation to indicate and substantiate the cost or value attributed to the items included in the stored material inventory list</w:t>
      </w:r>
      <w:r w:rsidR="00C91E01">
        <w:rPr>
          <w:szCs w:val="24"/>
        </w:rPr>
        <w:t>.</w:t>
      </w:r>
    </w:p>
    <w:p w14:paraId="6179408A" w14:textId="5CD8C800" w:rsidR="008E2E36" w:rsidRPr="008E2E36" w:rsidRDefault="008E2E36" w:rsidP="00C91E01">
      <w:pPr>
        <w:pStyle w:val="ListParagraph"/>
        <w:widowControl w:val="0"/>
        <w:ind w:left="360"/>
        <w:jc w:val="both"/>
        <w:rPr>
          <w:szCs w:val="24"/>
        </w:rPr>
      </w:pPr>
      <w:r w:rsidRPr="008E2E36">
        <w:rPr>
          <w:szCs w:val="24"/>
        </w:rPr>
        <w:t xml:space="preserve">Failure to provide proper supporting documentation may subject the Application for Payment to rejection.  All Applications for Payment shall be subject to the retainage percentage specified in the </w:t>
      </w:r>
      <w:r w:rsidR="005D386B">
        <w:rPr>
          <w:szCs w:val="24"/>
        </w:rPr>
        <w:t>GMP</w:t>
      </w:r>
      <w:r w:rsidRPr="008E2E36">
        <w:rPr>
          <w:szCs w:val="24"/>
        </w:rPr>
        <w:t>.</w:t>
      </w:r>
    </w:p>
    <w:p w14:paraId="4611F480" w14:textId="77777777" w:rsidR="00E37289" w:rsidRPr="00AB1838" w:rsidRDefault="00E37289" w:rsidP="00AB1838">
      <w:pPr>
        <w:pStyle w:val="ListParagraph"/>
        <w:rPr>
          <w:szCs w:val="24"/>
          <w:u w:val="single"/>
        </w:rPr>
      </w:pPr>
    </w:p>
    <w:p w14:paraId="4485A5CC" w14:textId="71872BAE" w:rsidR="00EF548C" w:rsidRDefault="00EF548C" w:rsidP="00E55CFF">
      <w:pPr>
        <w:pStyle w:val="ListParagraph"/>
        <w:numPr>
          <w:ilvl w:val="0"/>
          <w:numId w:val="7"/>
        </w:numPr>
        <w:ind w:left="360"/>
        <w:jc w:val="both"/>
        <w:rPr>
          <w:szCs w:val="24"/>
        </w:rPr>
      </w:pPr>
      <w:r w:rsidRPr="005D386B">
        <w:rPr>
          <w:b/>
          <w:bCs/>
          <w:szCs w:val="24"/>
          <w:u w:val="single"/>
        </w:rPr>
        <w:t>Final Invoice</w:t>
      </w:r>
      <w:r w:rsidRPr="000215FC">
        <w:rPr>
          <w:szCs w:val="24"/>
        </w:rPr>
        <w:t xml:space="preserve">:  In order for both parties herein to close their books and records, the CONTRACTOR will clearly state </w:t>
      </w:r>
      <w:r w:rsidRPr="000215FC">
        <w:rPr>
          <w:szCs w:val="24"/>
          <w:u w:val="single"/>
        </w:rPr>
        <w:t>“final invoice”</w:t>
      </w:r>
      <w:r w:rsidRPr="000215FC">
        <w:rPr>
          <w:szCs w:val="24"/>
        </w:rPr>
        <w:t xml:space="preserve"> on the CONTRACTOR’S final/last billing to the COUNTY.  This certifies that all services have been properly performed and all charges and costs have been invoiced to Orange County.  Since this account will thereupon be closed, any and other further charges if not properly included on this final invoice are waived by the CONTRACTOR.</w:t>
      </w:r>
    </w:p>
    <w:p w14:paraId="5AB710A2" w14:textId="77777777" w:rsidR="008E2E36" w:rsidRDefault="008E2E36" w:rsidP="008E2E36">
      <w:pPr>
        <w:pStyle w:val="ListParagraph"/>
        <w:ind w:left="360"/>
        <w:jc w:val="both"/>
        <w:rPr>
          <w:szCs w:val="24"/>
        </w:rPr>
      </w:pPr>
    </w:p>
    <w:p w14:paraId="13F32451" w14:textId="04ED5952" w:rsidR="008E2E36" w:rsidRDefault="008E2E36" w:rsidP="00E55CFF">
      <w:pPr>
        <w:pStyle w:val="ListParagraph"/>
        <w:numPr>
          <w:ilvl w:val="0"/>
          <w:numId w:val="7"/>
        </w:numPr>
        <w:ind w:left="360"/>
        <w:jc w:val="both"/>
        <w:rPr>
          <w:szCs w:val="24"/>
        </w:rPr>
      </w:pPr>
      <w:r w:rsidRPr="005D386B">
        <w:rPr>
          <w:b/>
          <w:bCs/>
          <w:szCs w:val="24"/>
          <w:u w:val="single"/>
        </w:rPr>
        <w:t>Owner Direct Purchase Program</w:t>
      </w:r>
      <w:r w:rsidRPr="008E2E36">
        <w:rPr>
          <w:szCs w:val="24"/>
        </w:rPr>
        <w:t xml:space="preserve">.  The Owner may utilize the Owner Direct Purchase program (ODP) to the extent reasonable and practical for this Project including ODP of GMP subcontractor bid packages if in the best interest of the Owner.  </w:t>
      </w:r>
      <w:proofErr w:type="gramStart"/>
      <w:r w:rsidRPr="008E2E36">
        <w:rPr>
          <w:szCs w:val="24"/>
        </w:rPr>
        <w:t>Particular emphasis</w:t>
      </w:r>
      <w:proofErr w:type="gramEnd"/>
      <w:r w:rsidRPr="008E2E36">
        <w:rPr>
          <w:szCs w:val="24"/>
        </w:rPr>
        <w:t xml:space="preserve"> will be placed on the selection, purchase, and delivery of specific equipment and material purchases to facilitate the construction schedule.  The </w:t>
      </w:r>
      <w:r w:rsidR="00422D6F">
        <w:rPr>
          <w:szCs w:val="24"/>
        </w:rPr>
        <w:t>CONTRACTOR</w:t>
      </w:r>
      <w:r w:rsidRPr="008E2E36">
        <w:rPr>
          <w:szCs w:val="24"/>
        </w:rPr>
        <w:t>, as a condition of this scope of services, shall review the necessary technical documentation to support the County Project Team as required to facilitate the purchase of equipment and material.</w:t>
      </w:r>
    </w:p>
    <w:p w14:paraId="5904971A" w14:textId="77777777" w:rsidR="00EF5DA0" w:rsidRPr="00EF5DA0" w:rsidRDefault="00EF5DA0" w:rsidP="00EF5DA0">
      <w:pPr>
        <w:pStyle w:val="ListParagraph"/>
        <w:rPr>
          <w:szCs w:val="24"/>
        </w:rPr>
      </w:pPr>
    </w:p>
    <w:p w14:paraId="2AA6B899" w14:textId="000F0E19" w:rsidR="00EF5DA0" w:rsidRDefault="00EF5DA0" w:rsidP="00E55CFF">
      <w:pPr>
        <w:pStyle w:val="ListParagraph"/>
        <w:numPr>
          <w:ilvl w:val="0"/>
          <w:numId w:val="7"/>
        </w:numPr>
        <w:ind w:left="360"/>
        <w:jc w:val="both"/>
        <w:rPr>
          <w:szCs w:val="24"/>
        </w:rPr>
      </w:pPr>
      <w:r w:rsidRPr="005D386B">
        <w:rPr>
          <w:b/>
          <w:bCs/>
          <w:szCs w:val="24"/>
          <w:u w:val="single"/>
        </w:rPr>
        <w:t>Tax Credits</w:t>
      </w:r>
      <w:r>
        <w:rPr>
          <w:szCs w:val="24"/>
        </w:rPr>
        <w:t xml:space="preserve">.  The parties acknowledge that the solar energy system installed under this Agreement may qualify for federal, state or local tax incentives, including, but not limited to </w:t>
      </w:r>
      <w:r w:rsidR="00A17D5E">
        <w:rPr>
          <w:szCs w:val="24"/>
        </w:rPr>
        <w:t xml:space="preserve">incentives under section 48E </w:t>
      </w:r>
      <w:proofErr w:type="spellStart"/>
      <w:r w:rsidR="00A17D5E">
        <w:rPr>
          <w:szCs w:val="24"/>
        </w:rPr>
        <w:t>fof</w:t>
      </w:r>
      <w:proofErr w:type="spellEnd"/>
      <w:r w:rsidR="00A17D5E">
        <w:rPr>
          <w:szCs w:val="24"/>
        </w:rPr>
        <w:t xml:space="preserve"> the Tax Code</w:t>
      </w:r>
      <w:r>
        <w:rPr>
          <w:szCs w:val="24"/>
        </w:rPr>
        <w:t xml:space="preserve">.  Title to the solar energy system shall transfer to the COUNTY upon installation and final payment.  The COUNTY shall be deemed the owner of the system for all tax and regulatory purposes, including eligibility for any renewable energy tax credits, rebates or incentives.  For purposes of claiming applicable tax credits, the system shall be deemed “placed in service” upon completion of installation and successful interconnection with the utility as certified by </w:t>
      </w:r>
      <w:r w:rsidR="00286F9A">
        <w:rPr>
          <w:szCs w:val="24"/>
        </w:rPr>
        <w:t>Orlando Utilities Commission</w:t>
      </w:r>
      <w:r>
        <w:rPr>
          <w:szCs w:val="24"/>
        </w:rPr>
        <w:t>.</w:t>
      </w:r>
      <w:r w:rsidR="00E750CD">
        <w:rPr>
          <w:szCs w:val="24"/>
        </w:rPr>
        <w:t xml:space="preserve">  </w:t>
      </w:r>
    </w:p>
    <w:p w14:paraId="03102C67" w14:textId="77777777" w:rsidR="00E750CD" w:rsidRPr="00E750CD" w:rsidRDefault="00E750CD" w:rsidP="00E750CD">
      <w:pPr>
        <w:pStyle w:val="ListParagraph"/>
        <w:rPr>
          <w:szCs w:val="24"/>
        </w:rPr>
      </w:pPr>
    </w:p>
    <w:p w14:paraId="36F228B3" w14:textId="72A90221" w:rsidR="00E750CD" w:rsidRPr="00D934E9" w:rsidRDefault="00E750CD" w:rsidP="00E55CFF">
      <w:pPr>
        <w:pStyle w:val="ListParagraph"/>
        <w:numPr>
          <w:ilvl w:val="0"/>
          <w:numId w:val="7"/>
        </w:numPr>
        <w:ind w:left="360"/>
        <w:jc w:val="both"/>
        <w:rPr>
          <w:szCs w:val="24"/>
        </w:rPr>
      </w:pPr>
      <w:r w:rsidRPr="005D386B">
        <w:rPr>
          <w:b/>
          <w:bCs/>
          <w:szCs w:val="24"/>
          <w:u w:val="single"/>
        </w:rPr>
        <w:t xml:space="preserve">Foreign Entity of </w:t>
      </w:r>
      <w:proofErr w:type="spellStart"/>
      <w:r w:rsidRPr="005D386B">
        <w:rPr>
          <w:b/>
          <w:bCs/>
          <w:szCs w:val="24"/>
          <w:u w:val="single"/>
        </w:rPr>
        <w:t>Concern</w:t>
      </w:r>
      <w:r>
        <w:rPr>
          <w:szCs w:val="24"/>
        </w:rPr>
        <w:t>.</w:t>
      </w:r>
      <w:r w:rsidR="003650A2">
        <w:rPr>
          <w:szCs w:val="24"/>
        </w:rPr>
        <w:t>CONTRACTOR</w:t>
      </w:r>
      <w:proofErr w:type="spellEnd"/>
      <w:r w:rsidR="003650A2">
        <w:rPr>
          <w:szCs w:val="24"/>
        </w:rPr>
        <w:t xml:space="preserve"> certifies that CONTRACTOR is not a Foreign Entity of Concern (FEOC) and tha</w:t>
      </w:r>
      <w:r w:rsidR="003A3598">
        <w:rPr>
          <w:szCs w:val="24"/>
        </w:rPr>
        <w:t xml:space="preserve">t no </w:t>
      </w:r>
      <w:r w:rsidR="00DB408F">
        <w:rPr>
          <w:szCs w:val="24"/>
        </w:rPr>
        <w:t xml:space="preserve">more than fifty percent (50%) of the Project </w:t>
      </w:r>
      <w:r w:rsidR="003650A2">
        <w:rPr>
          <w:szCs w:val="24"/>
        </w:rPr>
        <w:t xml:space="preserve">be </w:t>
      </w:r>
      <w:r w:rsidR="00DB408F">
        <w:rPr>
          <w:szCs w:val="24"/>
        </w:rPr>
        <w:t>sourced from</w:t>
      </w:r>
      <w:r w:rsidR="003650A2">
        <w:rPr>
          <w:szCs w:val="24"/>
        </w:rPr>
        <w:t xml:space="preserve"> a Prohibited Foreign Entity (PFE) or </w:t>
      </w:r>
      <w:proofErr w:type="gramStart"/>
      <w:r w:rsidR="003650A2">
        <w:rPr>
          <w:szCs w:val="24"/>
        </w:rPr>
        <w:t>FEOC</w:t>
      </w:r>
      <w:r w:rsidR="00DB408F">
        <w:rPr>
          <w:szCs w:val="24"/>
        </w:rPr>
        <w:t>,</w:t>
      </w:r>
      <w:r w:rsidR="003650A2">
        <w:rPr>
          <w:szCs w:val="24"/>
        </w:rPr>
        <w:t>.</w:t>
      </w:r>
      <w:proofErr w:type="gramEnd"/>
      <w:r w:rsidR="006449FF">
        <w:rPr>
          <w:szCs w:val="24"/>
        </w:rPr>
        <w:t xml:space="preserve">  </w:t>
      </w:r>
      <w:proofErr w:type="gramStart"/>
      <w:r w:rsidR="006449FF">
        <w:t>In order to</w:t>
      </w:r>
      <w:proofErr w:type="gramEnd"/>
      <w:r w:rsidR="006449FF">
        <w:t xml:space="preserve"> verify that no</w:t>
      </w:r>
      <w:r w:rsidR="00DB408F">
        <w:t xml:space="preserve"> more than fifty percent (50%) of</w:t>
      </w:r>
      <w:r w:rsidR="006449FF">
        <w:t xml:space="preserve"> this Project is </w:t>
      </w:r>
      <w:r w:rsidR="00DB408F">
        <w:t>sourced from</w:t>
      </w:r>
      <w:r w:rsidR="006449FF">
        <w:t xml:space="preserve"> a PFE or FEOC, CONTRACTOR will be required to certify where each item of equipment incorporated into the Project originated and provide such certification to COUNTY prior to final payment under this Contract.</w:t>
      </w:r>
    </w:p>
    <w:p w14:paraId="5420CCBE" w14:textId="77777777" w:rsidR="00D934E9" w:rsidRPr="00D934E9" w:rsidRDefault="00D934E9" w:rsidP="00D934E9">
      <w:pPr>
        <w:pStyle w:val="ListParagraph"/>
        <w:rPr>
          <w:szCs w:val="24"/>
        </w:rPr>
      </w:pPr>
    </w:p>
    <w:p w14:paraId="57B68B6C" w14:textId="7394FF3B" w:rsidR="005D386B" w:rsidRDefault="005D386B" w:rsidP="00E55CFF">
      <w:pPr>
        <w:pStyle w:val="ListParagraph"/>
        <w:numPr>
          <w:ilvl w:val="0"/>
          <w:numId w:val="7"/>
        </w:numPr>
        <w:ind w:left="360"/>
        <w:jc w:val="both"/>
      </w:pPr>
      <w:r>
        <w:rPr>
          <w:b/>
          <w:bCs/>
        </w:rPr>
        <w:t>Build America, Buy America (BABA)</w:t>
      </w:r>
    </w:p>
    <w:p w14:paraId="110F8EAC" w14:textId="6AA96B35" w:rsidR="005D386B" w:rsidRDefault="005D386B" w:rsidP="005D386B">
      <w:pPr>
        <w:ind w:left="360"/>
      </w:pPr>
      <w:r>
        <w:t xml:space="preserve">The CONTRACTOR shall comply with the Build America, Buy America Act. </w:t>
      </w:r>
    </w:p>
    <w:p w14:paraId="1CE10732" w14:textId="77777777" w:rsidR="005D386B" w:rsidRDefault="005D386B" w:rsidP="005D386B">
      <w:pPr>
        <w:ind w:left="360"/>
      </w:pPr>
      <w:r>
        <w:t>All iron, steel, manufactured products, and construction materials permanently incorporated into the Work must be produced in the United States, meaning:</w:t>
      </w:r>
    </w:p>
    <w:p w14:paraId="7FDDD12B" w14:textId="77777777" w:rsidR="005D386B" w:rsidRDefault="005D386B" w:rsidP="00E55CFF">
      <w:pPr>
        <w:numPr>
          <w:ilvl w:val="0"/>
          <w:numId w:val="15"/>
        </w:numPr>
      </w:pPr>
      <w:r>
        <w:lastRenderedPageBreak/>
        <w:t>Iron and Steel: All manufacturing processes, from the initial melting stage through the application of coatings, occur in the United States.</w:t>
      </w:r>
    </w:p>
    <w:p w14:paraId="7BAE4DD0" w14:textId="77777777" w:rsidR="005D386B" w:rsidRDefault="005D386B" w:rsidP="00E55CFF">
      <w:pPr>
        <w:numPr>
          <w:ilvl w:val="0"/>
          <w:numId w:val="15"/>
        </w:numPr>
      </w:pPr>
      <w:r>
        <w:t xml:space="preserve">Manufactured Products: The product must be manufactured in the United </w:t>
      </w:r>
      <w:proofErr w:type="gramStart"/>
      <w:r>
        <w:t>States</w:t>
      </w:r>
      <w:proofErr w:type="gramEnd"/>
      <w:r>
        <w:t xml:space="preserve"> and the cost of domestic components must be greater than 55% of the total component cost, unless an alternative threshold applies.</w:t>
      </w:r>
    </w:p>
    <w:p w14:paraId="68EC13AE" w14:textId="77777777" w:rsidR="005D386B" w:rsidRDefault="005D386B" w:rsidP="00E55CFF">
      <w:pPr>
        <w:numPr>
          <w:ilvl w:val="0"/>
          <w:numId w:val="15"/>
        </w:numPr>
      </w:pPr>
      <w:r>
        <w:t>Construction Materials: All manufacturing processes for construction materials occur in the United States.</w:t>
      </w:r>
    </w:p>
    <w:p w14:paraId="43BBE270" w14:textId="3BA3CF3C" w:rsidR="005D386B" w:rsidRDefault="005D386B" w:rsidP="003A3598">
      <w:pPr>
        <w:spacing w:after="240"/>
        <w:ind w:left="360"/>
        <w:jc w:val="both"/>
        <w:rPr>
          <w:rFonts w:eastAsiaTheme="minorHAnsi"/>
        </w:rPr>
      </w:pPr>
      <w:r>
        <w:rPr>
          <w:b/>
          <w:bCs/>
        </w:rPr>
        <w:t>Waivers.</w:t>
      </w:r>
      <w:r>
        <w:br/>
        <w:t>No foreign-sourced iron, steel, manufactured products, or construction materials may be incorporated into the Work unless the Federal awarding agency or pass-through entity issues an approved waiver in accordance with applicable law. The Contractor shall not assume a waiver will be granted. The Contractor is responsible for preparing and submitting all justification materials required for waiver consideration.</w:t>
      </w:r>
    </w:p>
    <w:p w14:paraId="25608CA1" w14:textId="77777777" w:rsidR="003A3598" w:rsidRDefault="005D386B" w:rsidP="003A3598">
      <w:pPr>
        <w:ind w:left="360"/>
        <w:jc w:val="both"/>
        <w:rPr>
          <w:b/>
          <w:bCs/>
        </w:rPr>
      </w:pPr>
      <w:r>
        <w:rPr>
          <w:b/>
          <w:bCs/>
        </w:rPr>
        <w:t>Documentation and Verification.</w:t>
      </w:r>
    </w:p>
    <w:p w14:paraId="19EAAF91" w14:textId="03FFCFAA" w:rsidR="005D386B" w:rsidRDefault="005D386B" w:rsidP="003A3598">
      <w:pPr>
        <w:ind w:left="360"/>
        <w:jc w:val="both"/>
      </w:pPr>
      <w:r>
        <w:t>The Contractor shall maintain product origin documentation, mill certificates, supplier certifications, and related records and shall provide such documentation to the Owner upon request. The Contractor shall include this clause in all subcontracts and purchase orders at any tier where BABA-covered materials may be furnished or installed.</w:t>
      </w:r>
    </w:p>
    <w:p w14:paraId="56364B30" w14:textId="77777777" w:rsidR="00EF548C" w:rsidRPr="000215FC" w:rsidRDefault="00EF548C" w:rsidP="003A3598">
      <w:pPr>
        <w:jc w:val="both"/>
        <w:rPr>
          <w:szCs w:val="24"/>
        </w:rPr>
      </w:pPr>
    </w:p>
    <w:p w14:paraId="7BEF6699" w14:textId="37F2136B" w:rsidR="009B4728" w:rsidRDefault="009B4728" w:rsidP="00E55CFF">
      <w:pPr>
        <w:pStyle w:val="Heading1"/>
        <w:numPr>
          <w:ilvl w:val="0"/>
          <w:numId w:val="8"/>
        </w:numPr>
        <w:ind w:left="2160" w:hanging="2160"/>
        <w:jc w:val="left"/>
        <w:rPr>
          <w:szCs w:val="24"/>
          <w:u w:val="single"/>
        </w:rPr>
      </w:pPr>
      <w:r w:rsidRPr="000215FC">
        <w:rPr>
          <w:szCs w:val="24"/>
          <w:u w:val="single"/>
        </w:rPr>
        <w:t>CONTRACT</w:t>
      </w:r>
      <w:r w:rsidR="005D386B">
        <w:rPr>
          <w:szCs w:val="24"/>
          <w:u w:val="single"/>
        </w:rPr>
        <w:t>OR RESPONSIBILITIES</w:t>
      </w:r>
    </w:p>
    <w:p w14:paraId="2FEF5A8D" w14:textId="77777777" w:rsidR="00090483" w:rsidRDefault="00090483" w:rsidP="00090483"/>
    <w:p w14:paraId="1716C367" w14:textId="7BAB9CED" w:rsidR="00A63F72" w:rsidRPr="00A63F72" w:rsidRDefault="00A63F72" w:rsidP="00E55CFF">
      <w:pPr>
        <w:pStyle w:val="ListParagraph"/>
        <w:numPr>
          <w:ilvl w:val="0"/>
          <w:numId w:val="14"/>
        </w:numPr>
        <w:ind w:left="360"/>
        <w:jc w:val="both"/>
        <w:rPr>
          <w:b/>
          <w:bCs/>
        </w:rPr>
      </w:pPr>
      <w:r w:rsidRPr="00A63F72">
        <w:rPr>
          <w:bCs/>
        </w:rPr>
        <w:t>CONTRACTOR</w:t>
      </w:r>
      <w:r w:rsidRPr="008402FA">
        <w:t xml:space="preserve"> shall perform all design and construction services, and provide all </w:t>
      </w:r>
      <w:r>
        <w:t>m</w:t>
      </w:r>
      <w:r w:rsidRPr="008402FA">
        <w:t xml:space="preserve">aterial, </w:t>
      </w:r>
      <w:r>
        <w:t>e</w:t>
      </w:r>
      <w:r w:rsidRPr="008402FA">
        <w:t xml:space="preserve">quipment, tools, and labor, necessary to complete the Work described in and reasonably inferable from the </w:t>
      </w:r>
      <w:r>
        <w:t xml:space="preserve">Scope of </w:t>
      </w:r>
      <w:r w:rsidR="001253AF">
        <w:t>Work</w:t>
      </w:r>
      <w:r w:rsidRPr="008402FA">
        <w:t xml:space="preserve">, in accordance with the </w:t>
      </w:r>
      <w:r>
        <w:t>d</w:t>
      </w:r>
      <w:r w:rsidRPr="008402FA">
        <w:t>rawings</w:t>
      </w:r>
      <w:r w:rsidR="00892447">
        <w:t xml:space="preserve"> and specifications</w:t>
      </w:r>
      <w:r>
        <w:t xml:space="preserve"> produced by CONTRACTOR and agreed to by COUNTY</w:t>
      </w:r>
      <w:r w:rsidRPr="008402FA">
        <w:t xml:space="preserve"> </w:t>
      </w:r>
      <w:r w:rsidR="00892447">
        <w:t xml:space="preserve">(“Project Drawings and Specifications”) </w:t>
      </w:r>
      <w:r w:rsidRPr="008402FA">
        <w:t>and as elaborated in the specification of Request for Proposals No.: ________________ which is made a part of this Contract as completely as if set forth herein.</w:t>
      </w:r>
    </w:p>
    <w:p w14:paraId="57E3DB64" w14:textId="77777777" w:rsidR="00A63F72" w:rsidRPr="008402FA" w:rsidRDefault="00A63F72" w:rsidP="00A63F72">
      <w:pPr>
        <w:pStyle w:val="ListParagraph"/>
        <w:ind w:left="360"/>
        <w:jc w:val="both"/>
        <w:rPr>
          <w:b/>
          <w:bCs/>
        </w:rPr>
      </w:pPr>
    </w:p>
    <w:p w14:paraId="4C01EFAC" w14:textId="71F63013" w:rsidR="00A63F72" w:rsidRPr="001253AF" w:rsidRDefault="00A63F72" w:rsidP="00E55CFF">
      <w:pPr>
        <w:pStyle w:val="ListParagraph"/>
        <w:numPr>
          <w:ilvl w:val="0"/>
          <w:numId w:val="14"/>
        </w:numPr>
        <w:ind w:left="360"/>
        <w:jc w:val="both"/>
        <w:rPr>
          <w:b/>
          <w:bCs/>
        </w:rPr>
      </w:pPr>
      <w:r w:rsidRPr="008402FA">
        <w:t xml:space="preserve">In fulfilling its obligations under this </w:t>
      </w:r>
      <w:r>
        <w:t>Contract</w:t>
      </w:r>
      <w:r w:rsidRPr="008402FA">
        <w:t xml:space="preserve">, the </w:t>
      </w:r>
      <w:r>
        <w:t>CONTRACTOR</w:t>
      </w:r>
      <w:r w:rsidRPr="008402FA">
        <w:t xml:space="preserve"> shall employ architects and engineers of the appropriate specialties for proper preparation of the </w:t>
      </w:r>
      <w:r>
        <w:t>P</w:t>
      </w:r>
      <w:r w:rsidRPr="008402FA">
        <w:t xml:space="preserve">roject Drawings and Specifications, including structural, mechanical, electrical, soils, civil and such other specialties as are reasonably required. All such professional services shall be performed by appropriately State of Florida licensed personnel. The </w:t>
      </w:r>
      <w:r>
        <w:t>CONTRACTOR</w:t>
      </w:r>
      <w:r w:rsidRPr="008402FA">
        <w:t xml:space="preserve"> takes responsibility for the proper performance of such architectural and engineering services.</w:t>
      </w:r>
    </w:p>
    <w:p w14:paraId="3B612364" w14:textId="77777777" w:rsidR="001253AF" w:rsidRPr="001253AF" w:rsidRDefault="001253AF" w:rsidP="001253AF">
      <w:pPr>
        <w:pStyle w:val="ListParagraph"/>
        <w:rPr>
          <w:b/>
          <w:bCs/>
        </w:rPr>
      </w:pPr>
    </w:p>
    <w:p w14:paraId="2C4A59BB" w14:textId="69D09CFF" w:rsidR="001253AF" w:rsidRPr="008402FA" w:rsidRDefault="001253AF" w:rsidP="00E55CFF">
      <w:pPr>
        <w:pStyle w:val="ListParagraph"/>
        <w:numPr>
          <w:ilvl w:val="0"/>
          <w:numId w:val="14"/>
        </w:numPr>
        <w:ind w:left="360"/>
        <w:jc w:val="both"/>
        <w:rPr>
          <w:b/>
          <w:bCs/>
        </w:rPr>
      </w:pPr>
      <w:r>
        <w:t>CONTRACTOR will provide all appropriate surveys as provided in the Scope of Work.</w:t>
      </w:r>
    </w:p>
    <w:p w14:paraId="16BAEF30" w14:textId="77777777" w:rsidR="00A63F72" w:rsidRPr="00A63F72" w:rsidRDefault="00A63F72" w:rsidP="00A63F72">
      <w:pPr>
        <w:pStyle w:val="ListParagraph"/>
        <w:ind w:left="360"/>
        <w:jc w:val="both"/>
      </w:pPr>
    </w:p>
    <w:p w14:paraId="5CE225E4" w14:textId="235865F9" w:rsidR="0037386F" w:rsidRPr="00DE71F1" w:rsidRDefault="0037386F" w:rsidP="00E55CFF">
      <w:pPr>
        <w:pStyle w:val="ListParagraph"/>
        <w:numPr>
          <w:ilvl w:val="0"/>
          <w:numId w:val="14"/>
        </w:numPr>
        <w:ind w:left="360"/>
        <w:jc w:val="both"/>
      </w:pPr>
      <w:r w:rsidRPr="00DE71F1">
        <w:rPr>
          <w:b/>
          <w:u w:val="single"/>
        </w:rPr>
        <w:t>Labor, Materials, and Equipment</w:t>
      </w:r>
      <w:r w:rsidRPr="00DE71F1">
        <w:rPr>
          <w:b/>
        </w:rPr>
        <w:t>.</w:t>
      </w:r>
      <w:r w:rsidRPr="00DE71F1">
        <w:t xml:space="preserve">  The </w:t>
      </w:r>
      <w:r>
        <w:t>CONTRACTOR</w:t>
      </w:r>
      <w:r w:rsidRPr="00DE71F1">
        <w:t xml:space="preserve"> shall provide competent, suitable, qualified personnel to lay out the Work and perform construction as required </w:t>
      </w:r>
      <w:proofErr w:type="gramStart"/>
      <w:r w:rsidR="00172719">
        <w:t>in order to</w:t>
      </w:r>
      <w:proofErr w:type="gramEnd"/>
      <w:r w:rsidR="00172719">
        <w:t xml:space="preserve"> complete the Scope of Work</w:t>
      </w:r>
      <w:r w:rsidRPr="00DE71F1">
        <w:t xml:space="preserve">.  The </w:t>
      </w:r>
      <w:r>
        <w:t>CONTRACTOR</w:t>
      </w:r>
      <w:r w:rsidRPr="00DE71F1">
        <w:t xml:space="preserve"> shall </w:t>
      </w:r>
      <w:proofErr w:type="gramStart"/>
      <w:r w:rsidRPr="00DE71F1">
        <w:t>at all times</w:t>
      </w:r>
      <w:proofErr w:type="gramEnd"/>
      <w:r w:rsidRPr="00DE71F1">
        <w:t xml:space="preserve"> maintain good discipline, safety, and order at the Site.  The </w:t>
      </w:r>
      <w:r>
        <w:t>CONTRACTOR</w:t>
      </w:r>
      <w:r w:rsidRPr="00DE71F1">
        <w:t xml:space="preserve"> shall furnish and assume full responsibility for all materials, equipment, labor, transportation, construction equipment, and machinery, tools, appliances, fuel, power, light, heat, telephone, water, sanitary facilities, temporary facilities, and all other facilities and any incidentals necessary for the execution, testing, initial operation, and completion of the Work.</w:t>
      </w:r>
    </w:p>
    <w:p w14:paraId="7AD839FE" w14:textId="77777777" w:rsidR="00C91E01" w:rsidRDefault="00C91E01" w:rsidP="00C91E01">
      <w:pPr>
        <w:pStyle w:val="ListParagraph"/>
        <w:numPr>
          <w:ilvl w:val="2"/>
          <w:numId w:val="0"/>
        </w:numPr>
        <w:ind w:left="360"/>
        <w:jc w:val="both"/>
      </w:pPr>
    </w:p>
    <w:p w14:paraId="6AD48F38" w14:textId="5F461D2F" w:rsidR="0037386F" w:rsidRPr="00DE71F1" w:rsidRDefault="0037386F" w:rsidP="00A97F70">
      <w:pPr>
        <w:pStyle w:val="ListParagraph"/>
        <w:numPr>
          <w:ilvl w:val="2"/>
          <w:numId w:val="0"/>
        </w:numPr>
        <w:spacing w:after="240"/>
        <w:ind w:left="360"/>
        <w:jc w:val="both"/>
      </w:pPr>
      <w:r w:rsidRPr="00DE71F1">
        <w:t xml:space="preserve">All materials and equipment shall be new except as otherwise provided in </w:t>
      </w:r>
      <w:proofErr w:type="gramStart"/>
      <w:r w:rsidRPr="00DE71F1">
        <w:t xml:space="preserve">the </w:t>
      </w:r>
      <w:r w:rsidR="00172719">
        <w:t>Project</w:t>
      </w:r>
      <w:proofErr w:type="gramEnd"/>
      <w:r w:rsidR="00172719">
        <w:t xml:space="preserve"> Drawings and Specification</w:t>
      </w:r>
      <w:r w:rsidRPr="00DE71F1">
        <w:t xml:space="preserve">s. If required by the Project Administrator, the </w:t>
      </w:r>
      <w:r>
        <w:t>CONTRACTOR</w:t>
      </w:r>
      <w:r w:rsidRPr="00DE71F1">
        <w:t xml:space="preserve"> shall furnish satisfactory evidence as to the kind and quality of materials and equipment furnished.</w:t>
      </w:r>
    </w:p>
    <w:p w14:paraId="77873DB1" w14:textId="01B2D4AD" w:rsidR="0037386F" w:rsidRDefault="0037386F" w:rsidP="00A97F70">
      <w:pPr>
        <w:pStyle w:val="ListParagraph"/>
        <w:numPr>
          <w:ilvl w:val="2"/>
          <w:numId w:val="0"/>
        </w:numPr>
        <w:spacing w:after="240"/>
        <w:ind w:left="360"/>
        <w:jc w:val="both"/>
      </w:pPr>
      <w:r w:rsidRPr="00DE71F1">
        <w:lastRenderedPageBreak/>
        <w:t>All materials and equipment shall be stored, applied, installed, connected, erected, used, cleaned, and conditioned in accordance with the instructions of the applicable manufacturer, fabricator, or processors except as otherwise provided</w:t>
      </w:r>
      <w:r w:rsidR="004224ED">
        <w:t xml:space="preserve"> herein or in the Project Drawings and Specifications</w:t>
      </w:r>
      <w:r w:rsidRPr="00DE71F1">
        <w:t>.</w:t>
      </w:r>
    </w:p>
    <w:p w14:paraId="48DF00B0" w14:textId="73E32BFD" w:rsidR="00292490" w:rsidRDefault="00292490" w:rsidP="00E55CFF">
      <w:pPr>
        <w:pStyle w:val="ListParagraph"/>
        <w:numPr>
          <w:ilvl w:val="0"/>
          <w:numId w:val="14"/>
        </w:numPr>
        <w:ind w:left="360"/>
        <w:jc w:val="both"/>
      </w:pPr>
      <w:r w:rsidRPr="00292490">
        <w:rPr>
          <w:b/>
          <w:u w:val="single"/>
        </w:rPr>
        <w:t xml:space="preserve">Payment And Performance </w:t>
      </w:r>
      <w:proofErr w:type="spellStart"/>
      <w:r w:rsidRPr="00292490">
        <w:rPr>
          <w:b/>
          <w:u w:val="single"/>
        </w:rPr>
        <w:t>Bonds</w:t>
      </w:r>
      <w:proofErr w:type="gramStart"/>
      <w:r w:rsidRPr="00292490">
        <w:rPr>
          <w:b/>
          <w:u w:val="single"/>
        </w:rPr>
        <w:t>.</w:t>
      </w:r>
      <w:r w:rsidRPr="00DE71F1">
        <w:t>The</w:t>
      </w:r>
      <w:proofErr w:type="spellEnd"/>
      <w:proofErr w:type="gramEnd"/>
      <w:r w:rsidRPr="00DE71F1">
        <w:t xml:space="preserve"> </w:t>
      </w:r>
      <w:r>
        <w:t>CONTRACTOR</w:t>
      </w:r>
      <w:r w:rsidRPr="00DE71F1">
        <w:t xml:space="preserve"> shall execute and deliver to the C</w:t>
      </w:r>
      <w:r>
        <w:t>OUNTY</w:t>
      </w:r>
      <w:r w:rsidRPr="00DE71F1">
        <w:t xml:space="preserve"> Payment and Performance Bonds included herein as security for the faithful performance and completion of the Work and payment for all materials and labor furnished or supplied in connection with all Work included in the Contract.  The amount of such Bonds shall be </w:t>
      </w:r>
      <w:r w:rsidR="004224ED">
        <w:t>equal to the GMP attached hereto as Exhibit “B”</w:t>
      </w:r>
      <w:r w:rsidRPr="00DE71F1">
        <w:t xml:space="preserve">, shall name the COUNTY as </w:t>
      </w:r>
      <w:proofErr w:type="spellStart"/>
      <w:r w:rsidRPr="00DE71F1">
        <w:t>obligee</w:t>
      </w:r>
      <w:proofErr w:type="spellEnd"/>
      <w:r w:rsidRPr="00DE71F1">
        <w:t xml:space="preserve">, and shall be in such form and by sureties of financial standing having a rating from A.M. Best Company (or other equivalent rating company) equal to or better than A- and must be included on the approved list of sureties issued by the United States Department of Treasury.  The COUNTY may require the </w:t>
      </w:r>
      <w:r>
        <w:t>CONTRACTOR</w:t>
      </w:r>
      <w:r w:rsidRPr="00DE71F1">
        <w:t xml:space="preserve"> to furnish such other Bonds, in such form and with such </w:t>
      </w:r>
      <w:proofErr w:type="gramStart"/>
      <w:r w:rsidRPr="00DE71F1">
        <w:t>sureties</w:t>
      </w:r>
      <w:proofErr w:type="gramEnd"/>
      <w:r w:rsidRPr="00DE71F1">
        <w:t xml:space="preserve"> as it may require.  If the GMP is increased by Change Order, it shall be the </w:t>
      </w:r>
      <w:r>
        <w:t>CONTRACTOR</w:t>
      </w:r>
      <w:r w:rsidRPr="00DE71F1">
        <w:t xml:space="preserve">’s responsibility to ensure that the Payment and Performance Bonds </w:t>
      </w:r>
      <w:proofErr w:type="gramStart"/>
      <w:r w:rsidRPr="00DE71F1">
        <w:t>be</w:t>
      </w:r>
      <w:proofErr w:type="gramEnd"/>
      <w:r w:rsidRPr="00DE71F1">
        <w:t xml:space="preserve"> amended </w:t>
      </w:r>
      <w:proofErr w:type="gramStart"/>
      <w:r w:rsidRPr="00DE71F1">
        <w:t>accordingly</w:t>
      </w:r>
      <w:proofErr w:type="gramEnd"/>
      <w:r w:rsidRPr="00DE71F1">
        <w:t xml:space="preserve"> and a copy of the amendment is forwarded to the County.</w:t>
      </w:r>
    </w:p>
    <w:p w14:paraId="392D5DB1" w14:textId="77777777" w:rsidR="00292490" w:rsidRPr="00DE71F1" w:rsidRDefault="00292490" w:rsidP="00292490">
      <w:pPr>
        <w:pStyle w:val="ListParagraph"/>
        <w:ind w:left="360"/>
        <w:jc w:val="both"/>
      </w:pPr>
    </w:p>
    <w:p w14:paraId="2E2A3253" w14:textId="1911748E" w:rsidR="00292490" w:rsidRPr="00DE71F1" w:rsidRDefault="00292490" w:rsidP="00292490">
      <w:pPr>
        <w:pStyle w:val="ListParagraph"/>
        <w:numPr>
          <w:ilvl w:val="2"/>
          <w:numId w:val="0"/>
        </w:numPr>
        <w:spacing w:after="240"/>
        <w:ind w:left="360"/>
        <w:jc w:val="both"/>
      </w:pPr>
      <w:r w:rsidRPr="00DE71F1">
        <w:t xml:space="preserve">If the Surety on any bond furnished by </w:t>
      </w:r>
      <w:r>
        <w:t>CONTRACTOR</w:t>
      </w:r>
      <w:r w:rsidRPr="00DE71F1">
        <w:t xml:space="preserve"> is declared bankrupt or becomes insolvent or its right to do business is terminated in any State where any part of the Work is located or it ceases to meet the requirements imposed by the Contract</w:t>
      </w:r>
      <w:r>
        <w:t>,</w:t>
      </w:r>
      <w:r w:rsidRPr="00DE71F1">
        <w:t xml:space="preserve"> the </w:t>
      </w:r>
      <w:r>
        <w:t>CONTRACTOR</w:t>
      </w:r>
      <w:r w:rsidRPr="00DE71F1">
        <w:t xml:space="preserve"> shall within five (5) Calendar Days thereafter substitute another Bond with another Surety both of which shall be acceptable to the COUNTY. </w:t>
      </w:r>
    </w:p>
    <w:p w14:paraId="23D955CC" w14:textId="77777777" w:rsidR="00292490" w:rsidRPr="00DE71F1" w:rsidRDefault="00292490" w:rsidP="00292490">
      <w:pPr>
        <w:pStyle w:val="ListParagraph"/>
        <w:numPr>
          <w:ilvl w:val="2"/>
          <w:numId w:val="0"/>
        </w:numPr>
        <w:spacing w:after="240"/>
        <w:ind w:left="360"/>
        <w:jc w:val="both"/>
      </w:pPr>
      <w:r w:rsidRPr="008917DD">
        <w:t xml:space="preserve">The </w:t>
      </w:r>
      <w:r>
        <w:t>CONTRACTOR</w:t>
      </w:r>
      <w:r w:rsidRPr="008917DD">
        <w:t xml:space="preserve"> shall record the payment and performance bonds in Orange County public records as required by Section 255.05, Florida Statutes. Before commencing the Work, the </w:t>
      </w:r>
      <w:r>
        <w:t>CONTRACTOR</w:t>
      </w:r>
      <w:r w:rsidRPr="008917DD">
        <w:t xml:space="preserve"> shall provide to the Manager of the Procurement Division a certified copy of the recorded bonds. No payment will be made to the </w:t>
      </w:r>
      <w:r>
        <w:t>CONTRACTOR</w:t>
      </w:r>
      <w:r w:rsidRPr="008917DD">
        <w:t xml:space="preserve"> until the </w:t>
      </w:r>
      <w:r>
        <w:t>CONTRACTOR</w:t>
      </w:r>
      <w:r w:rsidRPr="008917DD">
        <w:t xml:space="preserve"> has provided a copy of the recorded bonds</w:t>
      </w:r>
      <w:r w:rsidRPr="00DE71F1">
        <w:t>.</w:t>
      </w:r>
    </w:p>
    <w:p w14:paraId="07A8E7FE" w14:textId="7791BAD6" w:rsidR="0037386F" w:rsidRPr="00A97F70" w:rsidRDefault="0037386F" w:rsidP="00E55CFF">
      <w:pPr>
        <w:pStyle w:val="ListParagraph"/>
        <w:numPr>
          <w:ilvl w:val="0"/>
          <w:numId w:val="14"/>
        </w:numPr>
        <w:ind w:left="360"/>
        <w:jc w:val="both"/>
        <w:rPr>
          <w:b/>
          <w:bCs/>
          <w:u w:val="single"/>
        </w:rPr>
      </w:pPr>
      <w:r w:rsidRPr="00DE71F1">
        <w:rPr>
          <w:b/>
          <w:u w:val="single"/>
        </w:rPr>
        <w:t>Use of Premises</w:t>
      </w:r>
      <w:r w:rsidRPr="00DE71F1">
        <w:rPr>
          <w:b/>
        </w:rPr>
        <w:t>.</w:t>
      </w:r>
      <w:r w:rsidR="00A97F70">
        <w:rPr>
          <w:b/>
        </w:rPr>
        <w:t xml:space="preserve"> </w:t>
      </w:r>
      <w:r w:rsidRPr="00DE71F1">
        <w:t xml:space="preserve">The </w:t>
      </w:r>
      <w:r>
        <w:t>CONTRACTOR</w:t>
      </w:r>
      <w:r w:rsidRPr="00DE71F1">
        <w:t xml:space="preserve"> shall secure and confine the equipment, the storage of materials and equipment, and the operations of its workers to the areas permitted by </w:t>
      </w:r>
      <w:r w:rsidR="004224ED">
        <w:t>l</w:t>
      </w:r>
      <w:r w:rsidRPr="00DE71F1">
        <w:t>aws</w:t>
      </w:r>
      <w:r w:rsidR="004224ED">
        <w:t>, regulations</w:t>
      </w:r>
      <w:r w:rsidRPr="00DE71F1">
        <w:t xml:space="preserve">, permits or the </w:t>
      </w:r>
      <w:r w:rsidR="00172719">
        <w:t>Project Drawings and Specifications</w:t>
      </w:r>
      <w:r w:rsidRPr="00DE71F1">
        <w:t xml:space="preserve"> and shall not unreasonably encumber the </w:t>
      </w:r>
      <w:r w:rsidR="004224ED">
        <w:t>S</w:t>
      </w:r>
      <w:r w:rsidRPr="00DE71F1">
        <w:t>ite with materials or equipment.</w:t>
      </w:r>
      <w:r w:rsidR="00A97F70">
        <w:t xml:space="preserve"> </w:t>
      </w:r>
      <w:r w:rsidRPr="00DE71F1">
        <w:t xml:space="preserve">The </w:t>
      </w:r>
      <w:r>
        <w:t>CONTRACTOR</w:t>
      </w:r>
      <w:r w:rsidRPr="00DE71F1">
        <w:t xml:space="preserve"> shall confine the operation of workers and equipment, and the storage of materials and equipment, to the </w:t>
      </w:r>
      <w:r w:rsidR="00290997" w:rsidRPr="00DE71F1">
        <w:t>COUNTY</w:t>
      </w:r>
      <w:r w:rsidRPr="00DE71F1">
        <w:t xml:space="preserve">’s property or to other non-County property or in public right-of-way areas indicated on the </w:t>
      </w:r>
      <w:r w:rsidR="00172719">
        <w:t>Project</w:t>
      </w:r>
      <w:r w:rsidRPr="00DE71F1">
        <w:t xml:space="preserve"> Drawings</w:t>
      </w:r>
      <w:r w:rsidR="00172719">
        <w:t xml:space="preserve"> and Specifications</w:t>
      </w:r>
      <w:r w:rsidRPr="00DE71F1">
        <w:t xml:space="preserve"> as including Work to be done pursuant to the </w:t>
      </w:r>
      <w:r w:rsidR="00172719">
        <w:t>Scope of Work</w:t>
      </w:r>
      <w:r w:rsidRPr="00DE71F1">
        <w:t>.</w:t>
      </w:r>
    </w:p>
    <w:p w14:paraId="2CCE626D" w14:textId="77777777" w:rsidR="00A97F70" w:rsidRPr="00A97F70" w:rsidRDefault="00A97F70" w:rsidP="00A97F70">
      <w:pPr>
        <w:pStyle w:val="ListParagraph"/>
        <w:ind w:left="360"/>
        <w:jc w:val="both"/>
        <w:rPr>
          <w:b/>
          <w:bCs/>
          <w:u w:val="single"/>
        </w:rPr>
      </w:pPr>
    </w:p>
    <w:p w14:paraId="27607393" w14:textId="68987EAE" w:rsidR="00A97F70" w:rsidRPr="00A97F70" w:rsidRDefault="0037386F" w:rsidP="00E55CFF">
      <w:pPr>
        <w:pStyle w:val="ListParagraph"/>
        <w:numPr>
          <w:ilvl w:val="0"/>
          <w:numId w:val="14"/>
        </w:numPr>
        <w:ind w:left="360"/>
        <w:jc w:val="both"/>
        <w:rPr>
          <w:u w:val="single"/>
        </w:rPr>
      </w:pPr>
      <w:r w:rsidRPr="00DE71F1">
        <w:rPr>
          <w:b/>
          <w:u w:val="single"/>
        </w:rPr>
        <w:t>Cleaning Up</w:t>
      </w:r>
      <w:r w:rsidRPr="00DE71F1">
        <w:t>.</w:t>
      </w:r>
      <w:r w:rsidR="00A97F70">
        <w:t xml:space="preserve"> </w:t>
      </w:r>
      <w:r w:rsidRPr="00DE71F1">
        <w:t xml:space="preserve">The </w:t>
      </w:r>
      <w:r>
        <w:t>CONTRACTOR</w:t>
      </w:r>
      <w:r w:rsidRPr="00DE71F1">
        <w:t xml:space="preserve"> shall keep the </w:t>
      </w:r>
      <w:r w:rsidR="004224ED">
        <w:t>S</w:t>
      </w:r>
      <w:r w:rsidRPr="00DE71F1">
        <w:t xml:space="preserve">ite and all areas adjacent to the </w:t>
      </w:r>
      <w:r w:rsidR="004224ED">
        <w:t>S</w:t>
      </w:r>
      <w:r w:rsidRPr="00DE71F1">
        <w:t>ite free from accumulations of waste materials, rubbish, and other debris resulting from the Work.</w:t>
      </w:r>
      <w:r w:rsidR="00A97F70">
        <w:t xml:space="preserve"> </w:t>
      </w:r>
      <w:r w:rsidRPr="00DE71F1">
        <w:t xml:space="preserve">At the completion of the Work the </w:t>
      </w:r>
      <w:r>
        <w:t>CONTRACTOR</w:t>
      </w:r>
      <w:r w:rsidRPr="00DE71F1">
        <w:t xml:space="preserve"> shall remove all waste materials, rubbish, and debris from and about the premises as well as all tools, construction equipment and machinery, and surplus materials, and shall leave the Site clean and ready for occupancy by the </w:t>
      </w:r>
      <w:r w:rsidR="00290997" w:rsidRPr="00DE71F1">
        <w:t>COUNTY</w:t>
      </w:r>
      <w:r w:rsidRPr="00DE71F1">
        <w:t>.</w:t>
      </w:r>
      <w:r w:rsidR="00A97F70">
        <w:t xml:space="preserve"> </w:t>
      </w:r>
    </w:p>
    <w:p w14:paraId="3A3E9D01" w14:textId="77777777" w:rsidR="00A97F70" w:rsidRDefault="00A97F70" w:rsidP="00A97F70">
      <w:pPr>
        <w:pStyle w:val="ListParagraph"/>
      </w:pPr>
    </w:p>
    <w:p w14:paraId="160C866E" w14:textId="28809413" w:rsidR="0037386F" w:rsidRDefault="0037386F" w:rsidP="00A97F70">
      <w:pPr>
        <w:pStyle w:val="ListParagraph"/>
        <w:ind w:left="360"/>
        <w:jc w:val="both"/>
      </w:pPr>
      <w:r w:rsidRPr="00DE71F1">
        <w:t xml:space="preserve">The </w:t>
      </w:r>
      <w:r>
        <w:t>CONTRACTOR</w:t>
      </w:r>
      <w:r w:rsidRPr="00DE71F1">
        <w:t xml:space="preserve"> shall restore those portions of the Site not designated for alteration by the Contract Documents to their original or better condition.  If at any time during construction of this Project, the </w:t>
      </w:r>
      <w:r>
        <w:t>CONTRACTOR</w:t>
      </w:r>
      <w:r w:rsidRPr="00DE71F1">
        <w:t xml:space="preserve"> fails to clean up </w:t>
      </w:r>
      <w:proofErr w:type="gramStart"/>
      <w:r w:rsidRPr="00DE71F1">
        <w:t>on a daily basis</w:t>
      </w:r>
      <w:proofErr w:type="gramEnd"/>
      <w:r w:rsidRPr="00DE71F1">
        <w:t>, the C</w:t>
      </w:r>
      <w:r w:rsidR="00290997" w:rsidRPr="00DE71F1">
        <w:t>OUNTY</w:t>
      </w:r>
      <w:r w:rsidRPr="00DE71F1">
        <w:t xml:space="preserve"> may do so.</w:t>
      </w:r>
      <w:r w:rsidR="00A97F70">
        <w:t xml:space="preserve"> </w:t>
      </w:r>
      <w:r w:rsidRPr="00DE71F1">
        <w:t>All costs associated with the C</w:t>
      </w:r>
      <w:r w:rsidR="00290997" w:rsidRPr="00DE71F1">
        <w:t>OUNTY</w:t>
      </w:r>
      <w:r w:rsidRPr="00DE71F1">
        <w:t xml:space="preserve">’s cleanup activities on behalf of the </w:t>
      </w:r>
      <w:r>
        <w:t>CONTRACTOR</w:t>
      </w:r>
      <w:r w:rsidRPr="00DE71F1">
        <w:t xml:space="preserve"> shall be deducted from amounts due to the </w:t>
      </w:r>
      <w:r>
        <w:t>CONTRACTOR</w:t>
      </w:r>
      <w:r w:rsidRPr="00DE71F1">
        <w:t>.</w:t>
      </w:r>
    </w:p>
    <w:p w14:paraId="27AE0845" w14:textId="77777777" w:rsidR="00A97F70" w:rsidRPr="00DE71F1" w:rsidRDefault="00A97F70" w:rsidP="00A97F70">
      <w:pPr>
        <w:pStyle w:val="ListParagraph"/>
        <w:ind w:left="360"/>
        <w:jc w:val="both"/>
      </w:pPr>
    </w:p>
    <w:p w14:paraId="798DF32A" w14:textId="3B87ABA3" w:rsidR="0037386F" w:rsidRDefault="0037386F" w:rsidP="00E55CFF">
      <w:pPr>
        <w:pStyle w:val="ListParagraph"/>
        <w:numPr>
          <w:ilvl w:val="0"/>
          <w:numId w:val="14"/>
        </w:numPr>
        <w:ind w:left="360"/>
        <w:jc w:val="both"/>
      </w:pPr>
      <w:r>
        <w:rPr>
          <w:b/>
          <w:bCs/>
          <w:u w:val="single"/>
        </w:rPr>
        <w:t>Progress Meetings</w:t>
      </w:r>
      <w:r>
        <w:rPr>
          <w:b/>
          <w:bCs/>
        </w:rPr>
        <w:t>.</w:t>
      </w:r>
      <w:r>
        <w:t xml:space="preserve">  </w:t>
      </w:r>
      <w:r w:rsidR="000612EC">
        <w:t>CONTRACTOR shall attend all project meetings and provide progress reports as indicated in the Scope of Work.</w:t>
      </w:r>
    </w:p>
    <w:p w14:paraId="2BB9B08B" w14:textId="77777777" w:rsidR="005C0D4E" w:rsidRDefault="005C0D4E" w:rsidP="005C0D4E">
      <w:pPr>
        <w:pStyle w:val="ListParagraph"/>
        <w:ind w:left="360"/>
        <w:jc w:val="both"/>
      </w:pPr>
    </w:p>
    <w:p w14:paraId="0AB4E998" w14:textId="6A31FCE1" w:rsidR="0037386F" w:rsidRDefault="0037386F" w:rsidP="00E55CFF">
      <w:pPr>
        <w:pStyle w:val="ListParagraph"/>
        <w:numPr>
          <w:ilvl w:val="0"/>
          <w:numId w:val="14"/>
        </w:numPr>
        <w:ind w:left="360"/>
        <w:jc w:val="both"/>
      </w:pPr>
      <w:r w:rsidRPr="00292490">
        <w:t xml:space="preserve">The Scope of Work may be expanded or reduced at the discretion of the </w:t>
      </w:r>
      <w:r w:rsidR="00290997" w:rsidRPr="00292490">
        <w:t>COUNTY</w:t>
      </w:r>
      <w:r w:rsidRPr="00292490">
        <w:t xml:space="preserve"> to either include or remove any one or more </w:t>
      </w:r>
      <w:proofErr w:type="gramStart"/>
      <w:r w:rsidRPr="00292490">
        <w:t>services..</w:t>
      </w:r>
      <w:proofErr w:type="gramEnd"/>
      <w:r w:rsidRPr="00292490">
        <w:t xml:space="preserve">  These services are described herein, as required by Project needs.</w:t>
      </w:r>
    </w:p>
    <w:p w14:paraId="21EB34DD" w14:textId="77777777" w:rsidR="005C0D4E" w:rsidRDefault="005C0D4E" w:rsidP="005C0D4E">
      <w:pPr>
        <w:pStyle w:val="ListParagraph"/>
      </w:pPr>
    </w:p>
    <w:p w14:paraId="101E9C71" w14:textId="77777777" w:rsidR="005C0D4E" w:rsidRPr="000612EC" w:rsidRDefault="005C0D4E" w:rsidP="00E55CFF">
      <w:pPr>
        <w:pStyle w:val="ListParagraph"/>
        <w:numPr>
          <w:ilvl w:val="0"/>
          <w:numId w:val="14"/>
        </w:numPr>
        <w:ind w:left="360"/>
        <w:jc w:val="both"/>
        <w:rPr>
          <w:b/>
          <w:bCs/>
          <w:u w:val="single"/>
        </w:rPr>
      </w:pPr>
      <w:r w:rsidRPr="000612EC">
        <w:rPr>
          <w:b/>
          <w:bCs/>
          <w:u w:val="single"/>
        </w:rPr>
        <w:t>Hurricane and Disaster Preparedness.</w:t>
      </w:r>
    </w:p>
    <w:p w14:paraId="016464EF" w14:textId="0884737A" w:rsidR="005C0D4E" w:rsidRPr="00DE71F1" w:rsidRDefault="005C0D4E" w:rsidP="00E55CFF">
      <w:pPr>
        <w:pStyle w:val="ListParagraph"/>
        <w:numPr>
          <w:ilvl w:val="3"/>
          <w:numId w:val="14"/>
        </w:numPr>
        <w:spacing w:after="240"/>
        <w:ind w:left="1080"/>
        <w:jc w:val="both"/>
      </w:pPr>
      <w:r w:rsidRPr="00DE71F1">
        <w:t xml:space="preserve">During such periods of time as are designated by the United States Weather Bureau as being a hurricane warning or alert, the </w:t>
      </w:r>
      <w:r>
        <w:t>CONTRACTOR</w:t>
      </w:r>
      <w:r w:rsidRPr="00DE71F1">
        <w:t xml:space="preserve">, except as specified below, shall take all reasonable precautions necessary to secure the Site in response to all threatened storm events, regardless of whether the </w:t>
      </w:r>
      <w:r w:rsidR="00290997" w:rsidRPr="00DE71F1">
        <w:t>COUNTY</w:t>
      </w:r>
      <w:r w:rsidRPr="00DE71F1">
        <w:t xml:space="preserve"> has given notice of same.</w:t>
      </w:r>
    </w:p>
    <w:p w14:paraId="0380DC0D" w14:textId="77777777" w:rsidR="005C0D4E" w:rsidRPr="00DE71F1" w:rsidRDefault="005C0D4E" w:rsidP="00E55CFF">
      <w:pPr>
        <w:pStyle w:val="ListParagraph"/>
        <w:numPr>
          <w:ilvl w:val="3"/>
          <w:numId w:val="14"/>
        </w:numPr>
        <w:spacing w:after="240"/>
        <w:ind w:left="1080"/>
        <w:jc w:val="both"/>
      </w:pPr>
      <w:r w:rsidRPr="00DE71F1">
        <w:t xml:space="preserve">Any costs to repair damage to the Site caused by the </w:t>
      </w:r>
      <w:r>
        <w:t>CONTRACTOR</w:t>
      </w:r>
      <w:r w:rsidRPr="00DE71F1">
        <w:t xml:space="preserve">’s failure to take such reasonable and necessary precautions to secure the Site shall be the sole responsibility of the </w:t>
      </w:r>
      <w:r>
        <w:t>CONTRACTOR</w:t>
      </w:r>
      <w:r w:rsidRPr="00DE71F1">
        <w:t>.</w:t>
      </w:r>
    </w:p>
    <w:p w14:paraId="01868D2F" w14:textId="77777777" w:rsidR="005C0D4E" w:rsidRPr="00DE71F1" w:rsidRDefault="005C0D4E" w:rsidP="00E55CFF">
      <w:pPr>
        <w:pStyle w:val="ListParagraph"/>
        <w:numPr>
          <w:ilvl w:val="3"/>
          <w:numId w:val="14"/>
        </w:numPr>
        <w:spacing w:after="240"/>
        <w:ind w:left="1080"/>
        <w:jc w:val="both"/>
      </w:pPr>
      <w:r w:rsidRPr="00DE71F1">
        <w:t>Compliance with any specific hurricane warning or alert precautions will not constitute additional Work.</w:t>
      </w:r>
    </w:p>
    <w:p w14:paraId="21E2F45D" w14:textId="521B7A3B" w:rsidR="005C0D4E" w:rsidRPr="00DE71F1" w:rsidRDefault="005C0D4E" w:rsidP="00E55CFF">
      <w:pPr>
        <w:pStyle w:val="ListParagraph"/>
        <w:numPr>
          <w:ilvl w:val="3"/>
          <w:numId w:val="14"/>
        </w:numPr>
        <w:spacing w:after="240"/>
        <w:ind w:left="1080"/>
        <w:jc w:val="both"/>
      </w:pPr>
      <w:r w:rsidRPr="00DE71F1">
        <w:t xml:space="preserve">Suspension or delay of the Work caused by a threatened or actual storm event, regardless of whether the </w:t>
      </w:r>
      <w:r w:rsidR="00290997" w:rsidRPr="00DE71F1">
        <w:t>COUNTY</w:t>
      </w:r>
      <w:r w:rsidRPr="00DE71F1">
        <w:t xml:space="preserve"> has directed such suspension, shall qualify the </w:t>
      </w:r>
      <w:r>
        <w:t>CONTRACTOR</w:t>
      </w:r>
      <w:r w:rsidRPr="00DE71F1">
        <w:t xml:space="preserve"> to utilize the “Force Majeure” provision below, so long as the </w:t>
      </w:r>
      <w:r>
        <w:t>CONTRACTOR</w:t>
      </w:r>
      <w:r w:rsidRPr="00DE71F1">
        <w:t xml:space="preserve"> follows the procedures therein.</w:t>
      </w:r>
    </w:p>
    <w:p w14:paraId="59722025" w14:textId="6E8D5490" w:rsidR="0037386F" w:rsidRPr="00DE71F1" w:rsidRDefault="0037386F" w:rsidP="00E55CFF">
      <w:pPr>
        <w:pStyle w:val="ListParagraph"/>
        <w:numPr>
          <w:ilvl w:val="0"/>
          <w:numId w:val="14"/>
        </w:numPr>
        <w:ind w:left="360"/>
        <w:jc w:val="both"/>
      </w:pPr>
      <w:r w:rsidRPr="000612EC">
        <w:rPr>
          <w:b/>
          <w:bCs/>
          <w:u w:val="single"/>
        </w:rPr>
        <w:t>GMP</w:t>
      </w:r>
    </w:p>
    <w:p w14:paraId="0A480090" w14:textId="6453835C" w:rsidR="0037386F" w:rsidRPr="00DE71F1" w:rsidRDefault="0037386F" w:rsidP="00E55CFF">
      <w:pPr>
        <w:pStyle w:val="ListParagraph"/>
        <w:numPr>
          <w:ilvl w:val="0"/>
          <w:numId w:val="27"/>
        </w:numPr>
        <w:spacing w:after="240"/>
        <w:ind w:left="1080"/>
        <w:contextualSpacing/>
        <w:jc w:val="both"/>
      </w:pPr>
      <w:r w:rsidRPr="00DE71F1">
        <w:t xml:space="preserve">Incorporate the </w:t>
      </w:r>
      <w:r w:rsidR="00290997" w:rsidRPr="00DE71F1">
        <w:t>COUNTY</w:t>
      </w:r>
      <w:r w:rsidRPr="00DE71F1">
        <w:t>’s terms relating to quality, safety, community, and environmental factors.</w:t>
      </w:r>
    </w:p>
    <w:p w14:paraId="074A54FB" w14:textId="14A8F236" w:rsidR="0037386F" w:rsidRPr="00DE71F1" w:rsidRDefault="0037386F" w:rsidP="00E55CFF">
      <w:pPr>
        <w:pStyle w:val="ListParagraph"/>
        <w:numPr>
          <w:ilvl w:val="0"/>
          <w:numId w:val="27"/>
        </w:numPr>
        <w:spacing w:after="240"/>
        <w:ind w:left="1080"/>
        <w:contextualSpacing/>
        <w:jc w:val="both"/>
      </w:pPr>
      <w:r w:rsidRPr="00DE71F1">
        <w:t xml:space="preserve">Identify work that the </w:t>
      </w:r>
      <w:r>
        <w:t>CONTRACTOR</w:t>
      </w:r>
      <w:r w:rsidRPr="00DE71F1">
        <w:t xml:space="preserve"> proposes to self-perform.  </w:t>
      </w:r>
      <w:r>
        <w:t>CONTRACTOR</w:t>
      </w:r>
      <w:r w:rsidRPr="00DE71F1">
        <w:t xml:space="preserve"> will submit a narrative report that describes how the mix of self-performed and subcontracted work ensures that the overall division of work and pricing will be most advantageous to the </w:t>
      </w:r>
      <w:r w:rsidR="00290997" w:rsidRPr="00DE71F1">
        <w:t>COUNTY</w:t>
      </w:r>
      <w:r w:rsidRPr="00DE71F1">
        <w:t>.</w:t>
      </w:r>
    </w:p>
    <w:p w14:paraId="3845D93C" w14:textId="0874F261" w:rsidR="0037386F" w:rsidRPr="00DE71F1" w:rsidRDefault="0037386F" w:rsidP="00E55CFF">
      <w:pPr>
        <w:pStyle w:val="ListParagraph"/>
        <w:numPr>
          <w:ilvl w:val="0"/>
          <w:numId w:val="27"/>
        </w:numPr>
        <w:spacing w:after="240"/>
        <w:ind w:left="1080"/>
        <w:contextualSpacing/>
        <w:jc w:val="both"/>
      </w:pPr>
      <w:r w:rsidRPr="00DE71F1">
        <w:t xml:space="preserve">The </w:t>
      </w:r>
      <w:r>
        <w:t>CONTRACTOR</w:t>
      </w:r>
      <w:r w:rsidRPr="00DE71F1">
        <w:t xml:space="preserve"> shall only employ Subcontractors who are duly licensed and qualified to perform the Work consistent with the Contract Documents.  The </w:t>
      </w:r>
      <w:r>
        <w:t>CONTRACTOR</w:t>
      </w:r>
      <w:r w:rsidRPr="00DE71F1">
        <w:t xml:space="preserve"> shall flow down the appropriate clauses of the prime contract to each respective Subcontractor.  The </w:t>
      </w:r>
      <w:r w:rsidR="00290997" w:rsidRPr="00DE71F1">
        <w:t>COUNTY</w:t>
      </w:r>
      <w:r w:rsidRPr="00DE71F1">
        <w:t xml:space="preserve"> may reasonably object to </w:t>
      </w:r>
      <w:r>
        <w:t>CONTRACTOR</w:t>
      </w:r>
      <w:r w:rsidRPr="00DE71F1">
        <w:t>'s selection of any Subcontractor.</w:t>
      </w:r>
    </w:p>
    <w:p w14:paraId="38F64971" w14:textId="0387A0B1" w:rsidR="0037386F" w:rsidRPr="00DE71F1" w:rsidRDefault="0037386F" w:rsidP="00E55CFF">
      <w:pPr>
        <w:pStyle w:val="ListParagraph"/>
        <w:numPr>
          <w:ilvl w:val="0"/>
          <w:numId w:val="27"/>
        </w:numPr>
        <w:spacing w:after="240"/>
        <w:ind w:left="1080"/>
        <w:contextualSpacing/>
        <w:jc w:val="both"/>
      </w:pPr>
      <w:r w:rsidRPr="00DE71F1">
        <w:t xml:space="preserve">Provide a complete GMP proposal to include the following: clarifications, assumptions, </w:t>
      </w:r>
      <w:r>
        <w:t>G</w:t>
      </w:r>
      <w:r w:rsidRPr="00DE71F1">
        <w:t xml:space="preserve">eneral </w:t>
      </w:r>
      <w:r>
        <w:t>C</w:t>
      </w:r>
      <w:r w:rsidRPr="00DE71F1">
        <w:t>onditions, construction costs, payment and performance bonds, insurances, overhead and profit, contingency, and associated schedule as required for a GMP.</w:t>
      </w:r>
    </w:p>
    <w:p w14:paraId="5B6C56E1" w14:textId="6D4988BF" w:rsidR="0037386F" w:rsidRDefault="0037386F" w:rsidP="005F1AE3">
      <w:pPr>
        <w:pStyle w:val="ListParagraph"/>
        <w:numPr>
          <w:ilvl w:val="0"/>
          <w:numId w:val="27"/>
        </w:numPr>
        <w:spacing w:after="240"/>
        <w:ind w:left="1080"/>
        <w:contextualSpacing/>
        <w:jc w:val="both"/>
      </w:pPr>
      <w:r w:rsidRPr="00DE71F1">
        <w:t xml:space="preserve">Provide a finalized schedule </w:t>
      </w:r>
      <w:r w:rsidR="00290997">
        <w:t>as part of</w:t>
      </w:r>
      <w:r w:rsidRPr="00DE71F1">
        <w:t xml:space="preserve"> the GMP</w:t>
      </w:r>
      <w:r w:rsidR="00290997">
        <w:t xml:space="preserve"> attached hereto</w:t>
      </w:r>
      <w:r w:rsidRPr="00DE71F1">
        <w:t>.  The schedule shall include the following key milestones; NTP, Substantial Completion, Final Completion.</w:t>
      </w:r>
    </w:p>
    <w:p w14:paraId="10789E2B" w14:textId="77777777" w:rsidR="005F1AE3" w:rsidRDefault="005F1AE3" w:rsidP="005F1AE3">
      <w:pPr>
        <w:pStyle w:val="ListParagraph"/>
        <w:spacing w:after="240"/>
        <w:ind w:left="1080"/>
        <w:contextualSpacing/>
        <w:jc w:val="both"/>
      </w:pPr>
    </w:p>
    <w:p w14:paraId="3DFFF6FD" w14:textId="7064BDEA" w:rsidR="005F1AE3" w:rsidRPr="005F1AE3" w:rsidRDefault="005F1AE3" w:rsidP="005F1AE3">
      <w:pPr>
        <w:pStyle w:val="ListParagraph"/>
        <w:numPr>
          <w:ilvl w:val="0"/>
          <w:numId w:val="14"/>
        </w:numPr>
        <w:ind w:left="360"/>
        <w:jc w:val="both"/>
      </w:pPr>
      <w:r>
        <w:rPr>
          <w:b/>
          <w:bCs/>
          <w:u w:val="single"/>
        </w:rPr>
        <w:t xml:space="preserve">Construction </w:t>
      </w:r>
      <w:r w:rsidR="00290997">
        <w:rPr>
          <w:b/>
          <w:bCs/>
          <w:u w:val="single"/>
        </w:rPr>
        <w:t>S</w:t>
      </w:r>
      <w:r>
        <w:rPr>
          <w:b/>
          <w:bCs/>
          <w:u w:val="single"/>
        </w:rPr>
        <w:t xml:space="preserve">ervices.  </w:t>
      </w:r>
    </w:p>
    <w:p w14:paraId="68A489C5" w14:textId="77777777" w:rsidR="005F1AE3" w:rsidRPr="00216DF1" w:rsidRDefault="005F1AE3" w:rsidP="005F1AE3">
      <w:pPr>
        <w:pStyle w:val="ListParagraph"/>
        <w:numPr>
          <w:ilvl w:val="0"/>
          <w:numId w:val="19"/>
        </w:numPr>
        <w:spacing w:after="160" w:line="278" w:lineRule="auto"/>
        <w:ind w:left="1080"/>
        <w:contextualSpacing/>
      </w:pPr>
      <w:r w:rsidRPr="00216DF1">
        <w:t xml:space="preserve">Procure all materials, equipment, and components in accordance with approved design documents. Refer to technical specifications attached to this solicitation for further details. </w:t>
      </w:r>
    </w:p>
    <w:p w14:paraId="0B464142" w14:textId="77777777" w:rsidR="005F1AE3" w:rsidRPr="00216DF1" w:rsidRDefault="005F1AE3" w:rsidP="005F1AE3">
      <w:pPr>
        <w:pStyle w:val="ListParagraph"/>
        <w:numPr>
          <w:ilvl w:val="0"/>
          <w:numId w:val="19"/>
        </w:numPr>
        <w:spacing w:after="160" w:line="278" w:lineRule="auto"/>
        <w:ind w:left="1080"/>
        <w:contextualSpacing/>
      </w:pPr>
      <w:r w:rsidRPr="00216DF1">
        <w:t>Perform all required site preparation, including staging and erosion control.</w:t>
      </w:r>
    </w:p>
    <w:p w14:paraId="214229AA" w14:textId="77777777" w:rsidR="005F1AE3" w:rsidRPr="00216DF1" w:rsidRDefault="005F1AE3" w:rsidP="005F1AE3">
      <w:pPr>
        <w:pStyle w:val="ListParagraph"/>
        <w:numPr>
          <w:ilvl w:val="0"/>
          <w:numId w:val="19"/>
        </w:numPr>
        <w:spacing w:after="160" w:line="278" w:lineRule="auto"/>
        <w:ind w:left="1080"/>
        <w:contextualSpacing/>
      </w:pPr>
      <w:r w:rsidRPr="00216DF1">
        <w:lastRenderedPageBreak/>
        <w:t>Install the floating PV system, including floats, modules, inverters, mooring, and anchoring systems.</w:t>
      </w:r>
      <w:r>
        <w:t xml:space="preserve"> Canopy over inverters shall be provided.</w:t>
      </w:r>
    </w:p>
    <w:p w14:paraId="02452A71" w14:textId="77777777" w:rsidR="005F1AE3" w:rsidRDefault="005F1AE3" w:rsidP="005F1AE3">
      <w:pPr>
        <w:pStyle w:val="ListParagraph"/>
        <w:numPr>
          <w:ilvl w:val="0"/>
          <w:numId w:val="19"/>
        </w:numPr>
        <w:spacing w:after="160" w:line="278" w:lineRule="auto"/>
        <w:ind w:left="1080"/>
        <w:contextualSpacing/>
      </w:pPr>
      <w:r w:rsidRPr="00216DF1">
        <w:t>Install all electrical interconnections as outlined in attached drawings and specifications</w:t>
      </w:r>
    </w:p>
    <w:p w14:paraId="3279CFB3" w14:textId="77777777" w:rsidR="005F1AE3" w:rsidRDefault="005F1AE3" w:rsidP="005F1AE3">
      <w:pPr>
        <w:pStyle w:val="ListParagraph"/>
        <w:numPr>
          <w:ilvl w:val="0"/>
          <w:numId w:val="19"/>
        </w:numPr>
        <w:spacing w:after="160" w:line="278" w:lineRule="auto"/>
        <w:ind w:left="1080"/>
        <w:contextualSpacing/>
      </w:pPr>
      <w:r>
        <w:t>Provide and install data acquisition system for inverter monitoring</w:t>
      </w:r>
    </w:p>
    <w:p w14:paraId="0621C4AC" w14:textId="77777777" w:rsidR="005F1AE3" w:rsidRPr="002A770B" w:rsidRDefault="005F1AE3" w:rsidP="005F1AE3">
      <w:pPr>
        <w:pStyle w:val="ListParagraph"/>
        <w:numPr>
          <w:ilvl w:val="0"/>
          <w:numId w:val="19"/>
        </w:numPr>
        <w:spacing w:after="160" w:line="278" w:lineRule="auto"/>
        <w:ind w:left="1080"/>
        <w:contextualSpacing/>
      </w:pPr>
      <w:r>
        <w:t>Provide and install datalogger and weather station.</w:t>
      </w:r>
    </w:p>
    <w:p w14:paraId="5882BF44" w14:textId="77777777" w:rsidR="005F1AE3" w:rsidRPr="00216DF1" w:rsidRDefault="005F1AE3" w:rsidP="005F1AE3">
      <w:pPr>
        <w:pStyle w:val="ListParagraph"/>
        <w:numPr>
          <w:ilvl w:val="0"/>
          <w:numId w:val="19"/>
        </w:numPr>
        <w:spacing w:after="160" w:line="278" w:lineRule="auto"/>
        <w:ind w:left="1080"/>
        <w:contextualSpacing/>
      </w:pPr>
      <w:r w:rsidRPr="00216DF1">
        <w:t>Construct any necessary shore-based infrastructure, including control enclosures, inverter pads, fencing, or access improvements.</w:t>
      </w:r>
    </w:p>
    <w:p w14:paraId="2AF08A2B" w14:textId="77777777" w:rsidR="005F1AE3" w:rsidRPr="00216DF1" w:rsidRDefault="005F1AE3" w:rsidP="005F1AE3">
      <w:pPr>
        <w:pStyle w:val="ListParagraph"/>
        <w:numPr>
          <w:ilvl w:val="0"/>
          <w:numId w:val="19"/>
        </w:numPr>
        <w:spacing w:after="160" w:line="278" w:lineRule="auto"/>
        <w:ind w:left="1080"/>
        <w:contextualSpacing/>
      </w:pPr>
      <w:r w:rsidRPr="00216DF1">
        <w:t>Maintain a comprehensive safety and quality control program throughout construction.</w:t>
      </w:r>
    </w:p>
    <w:p w14:paraId="7137C5A1" w14:textId="77777777" w:rsidR="00095DFD" w:rsidRPr="00DE71F1" w:rsidRDefault="00095DFD" w:rsidP="00095DFD">
      <w:pPr>
        <w:pStyle w:val="ListParagraph"/>
        <w:spacing w:after="240"/>
        <w:ind w:left="1080"/>
        <w:contextualSpacing/>
        <w:jc w:val="both"/>
      </w:pPr>
    </w:p>
    <w:p w14:paraId="664DE5FB" w14:textId="514329FB" w:rsidR="005F1AE3" w:rsidRPr="00DE71F1" w:rsidRDefault="0037386F" w:rsidP="005F1AE3">
      <w:pPr>
        <w:pStyle w:val="ListParagraph"/>
        <w:numPr>
          <w:ilvl w:val="0"/>
          <w:numId w:val="14"/>
        </w:numPr>
        <w:ind w:left="360"/>
        <w:jc w:val="both"/>
      </w:pPr>
      <w:r w:rsidRPr="00DE71F1">
        <w:rPr>
          <w:b/>
          <w:u w:val="single"/>
        </w:rPr>
        <w:t>Post Construction Services</w:t>
      </w:r>
      <w:r w:rsidRPr="00DE71F1">
        <w:rPr>
          <w:b/>
        </w:rPr>
        <w:t>.</w:t>
      </w:r>
      <w:r w:rsidRPr="00DE71F1">
        <w:t xml:space="preserve">  </w:t>
      </w:r>
    </w:p>
    <w:p w14:paraId="2AD67963" w14:textId="7E7202DC" w:rsidR="0037386F" w:rsidRPr="00DE71F1" w:rsidRDefault="0037386F" w:rsidP="005F1AE3">
      <w:pPr>
        <w:pStyle w:val="ListParagraph"/>
        <w:numPr>
          <w:ilvl w:val="0"/>
          <w:numId w:val="36"/>
        </w:numPr>
        <w:spacing w:after="240"/>
        <w:ind w:left="1080"/>
        <w:jc w:val="both"/>
      </w:pPr>
      <w:r w:rsidRPr="00DE71F1">
        <w:t>Coordinate and manage Substantial Completion and Final Completion</w:t>
      </w:r>
      <w:r w:rsidR="005F1AE3">
        <w:t>.</w:t>
      </w:r>
      <w:r w:rsidRPr="00DE71F1">
        <w:t xml:space="preserve">  The </w:t>
      </w:r>
      <w:r w:rsidR="005F1AE3" w:rsidRPr="00DE71F1">
        <w:t xml:space="preserve">COUNTY </w:t>
      </w:r>
      <w:r w:rsidRPr="00DE71F1">
        <w:t xml:space="preserve">Project </w:t>
      </w:r>
      <w:r w:rsidR="005F1AE3">
        <w:t>Administrator</w:t>
      </w:r>
      <w:r w:rsidRPr="00DE71F1">
        <w:t xml:space="preserve"> will ensure the necessary signed and sealed documents needed for partial clearances and certifications of completion are provided to the appropriate regulatory agency.</w:t>
      </w:r>
    </w:p>
    <w:p w14:paraId="027F1F53" w14:textId="77777777" w:rsidR="005F1AE3" w:rsidRPr="00216DF1" w:rsidRDefault="005F1AE3" w:rsidP="005F1AE3">
      <w:pPr>
        <w:pStyle w:val="ListParagraph"/>
        <w:numPr>
          <w:ilvl w:val="0"/>
          <w:numId w:val="36"/>
        </w:numPr>
        <w:spacing w:after="240"/>
        <w:ind w:left="1080"/>
        <w:jc w:val="both"/>
      </w:pPr>
      <w:r w:rsidRPr="00216DF1">
        <w:t>Perform pre-commissioning inspections and system testing to confirm compliance with design and manufacturer requirements.</w:t>
      </w:r>
    </w:p>
    <w:p w14:paraId="61E156F7" w14:textId="77777777" w:rsidR="005F1AE3" w:rsidRPr="00216DF1" w:rsidRDefault="005F1AE3" w:rsidP="005F1AE3">
      <w:pPr>
        <w:pStyle w:val="ListParagraph"/>
        <w:numPr>
          <w:ilvl w:val="0"/>
          <w:numId w:val="36"/>
        </w:numPr>
        <w:spacing w:after="240"/>
        <w:ind w:left="1080"/>
        <w:jc w:val="both"/>
      </w:pPr>
      <w:r w:rsidRPr="00216DF1">
        <w:t>Coordinate with the local utility to complete interconnection and energization.</w:t>
      </w:r>
    </w:p>
    <w:p w14:paraId="1CD23B32" w14:textId="77777777" w:rsidR="005F1AE3" w:rsidRPr="00216DF1" w:rsidRDefault="005F1AE3" w:rsidP="005F1AE3">
      <w:pPr>
        <w:pStyle w:val="ListParagraph"/>
        <w:numPr>
          <w:ilvl w:val="0"/>
          <w:numId w:val="36"/>
        </w:numPr>
        <w:spacing w:after="240"/>
        <w:ind w:left="1080"/>
        <w:jc w:val="both"/>
      </w:pPr>
      <w:r w:rsidRPr="00216DF1">
        <w:t>Conduct final commissioning tests to verify operational performance.</w:t>
      </w:r>
    </w:p>
    <w:p w14:paraId="4835A223" w14:textId="77777777" w:rsidR="005F1AE3" w:rsidRDefault="005F1AE3" w:rsidP="005F1AE3">
      <w:pPr>
        <w:pStyle w:val="ListParagraph"/>
        <w:numPr>
          <w:ilvl w:val="0"/>
          <w:numId w:val="36"/>
        </w:numPr>
        <w:spacing w:after="240"/>
        <w:ind w:left="1080"/>
        <w:jc w:val="both"/>
      </w:pPr>
      <w:r w:rsidRPr="00216DF1">
        <w:t>Provide as-built drawings, test and inspection reports, O&amp;M manuals, and warranty documentation.</w:t>
      </w:r>
      <w:r>
        <w:t xml:space="preserve"> </w:t>
      </w:r>
    </w:p>
    <w:p w14:paraId="6B350758" w14:textId="4B3943AA" w:rsidR="0037386F" w:rsidRPr="00DE71F1" w:rsidRDefault="0037386F" w:rsidP="005F1AE3">
      <w:pPr>
        <w:pStyle w:val="ListParagraph"/>
        <w:numPr>
          <w:ilvl w:val="0"/>
          <w:numId w:val="36"/>
        </w:numPr>
        <w:spacing w:after="240"/>
        <w:ind w:left="1080"/>
        <w:jc w:val="both"/>
      </w:pPr>
      <w:r w:rsidRPr="00DE71F1">
        <w:t xml:space="preserve">Coordinate and conduct proper training of </w:t>
      </w:r>
      <w:r w:rsidR="005F1AE3" w:rsidRPr="00DE71F1">
        <w:t>COUNTY</w:t>
      </w:r>
      <w:r w:rsidRPr="00DE71F1">
        <w:t xml:space="preserve"> staff in the use of the equipment and proper care of all installations. The specific type and quantity of training that shall be identified in the Construction documents and contract and will be managed by </w:t>
      </w:r>
      <w:proofErr w:type="gramStart"/>
      <w:r w:rsidRPr="00DE71F1">
        <w:t>the  Project</w:t>
      </w:r>
      <w:proofErr w:type="gramEnd"/>
      <w:r w:rsidRPr="00DE71F1">
        <w:t xml:space="preserve"> </w:t>
      </w:r>
      <w:r w:rsidR="005F1AE3">
        <w:t>Administrator.</w:t>
      </w:r>
    </w:p>
    <w:p w14:paraId="6C67A4D7" w14:textId="16D691E5" w:rsidR="0037386F" w:rsidRPr="00C91E01" w:rsidRDefault="0037386F" w:rsidP="005F1AE3">
      <w:pPr>
        <w:pStyle w:val="ListParagraph"/>
        <w:numPr>
          <w:ilvl w:val="0"/>
          <w:numId w:val="36"/>
        </w:numPr>
        <w:spacing w:after="240"/>
        <w:ind w:left="1080"/>
        <w:jc w:val="both"/>
      </w:pPr>
      <w:r w:rsidRPr="00C91E01">
        <w:t xml:space="preserve">Prepare and submit all </w:t>
      </w:r>
      <w:proofErr w:type="gramStart"/>
      <w:r w:rsidRPr="00C91E01">
        <w:t>As-Built</w:t>
      </w:r>
      <w:proofErr w:type="gramEnd"/>
      <w:r w:rsidRPr="00C91E01">
        <w:t xml:space="preserve"> and Record Drawings for the Project to the Project Administrator. </w:t>
      </w:r>
    </w:p>
    <w:p w14:paraId="5F2BBF45" w14:textId="26B0BFE2" w:rsidR="0037386F" w:rsidRPr="00DE71F1" w:rsidRDefault="0037386F" w:rsidP="005F1AE3">
      <w:pPr>
        <w:pStyle w:val="ListParagraph"/>
        <w:numPr>
          <w:ilvl w:val="0"/>
          <w:numId w:val="36"/>
        </w:numPr>
        <w:spacing w:after="240"/>
        <w:ind w:left="1080"/>
        <w:jc w:val="both"/>
      </w:pPr>
      <w:r w:rsidRPr="00DE71F1">
        <w:t xml:space="preserve">Prepare and submit to the </w:t>
      </w:r>
      <w:r w:rsidR="005F1AE3" w:rsidRPr="00DE71F1">
        <w:t>COUNTY</w:t>
      </w:r>
      <w:r w:rsidRPr="00DE71F1">
        <w:t xml:space="preserve"> the guaranties, warranties, certifications, releases, affidavits, bonds, manuals, insurance certificates and other items required by the contract documents. The </w:t>
      </w:r>
      <w:r>
        <w:t>CONTRACTOR</w:t>
      </w:r>
      <w:r w:rsidRPr="00DE71F1">
        <w:t xml:space="preserve"> will assist the </w:t>
      </w:r>
      <w:r w:rsidR="005F1AE3" w:rsidRPr="00DE71F1">
        <w:t>COUNTY</w:t>
      </w:r>
      <w:r w:rsidRPr="00DE71F1">
        <w:t xml:space="preserve"> in documentation and resolution of warranty issues during the Warranty Period.</w:t>
      </w:r>
    </w:p>
    <w:p w14:paraId="2C559AF3" w14:textId="19C40AD0" w:rsidR="0037386F" w:rsidRPr="00DE71F1" w:rsidRDefault="0037386F" w:rsidP="00FF032F">
      <w:pPr>
        <w:pStyle w:val="ListParagraph"/>
        <w:numPr>
          <w:ilvl w:val="0"/>
          <w:numId w:val="36"/>
        </w:numPr>
        <w:spacing w:after="240"/>
        <w:ind w:left="1080"/>
        <w:jc w:val="both"/>
      </w:pPr>
      <w:r w:rsidRPr="00DE71F1">
        <w:t xml:space="preserve">Prepare and participate in the Post Construction Warranty Inspection. The </w:t>
      </w:r>
      <w:r>
        <w:t>CONTRACTOR</w:t>
      </w:r>
      <w:r w:rsidRPr="00DE71F1">
        <w:t xml:space="preserve">, along with its Sub-contractors, within ten (10) months after issuance of a Certificate of Substantial Completion and before expiration of the Warranty Period, in the company of the </w:t>
      </w:r>
      <w:r>
        <w:t xml:space="preserve">Project </w:t>
      </w:r>
      <w:r w:rsidR="00C91E01">
        <w:t>Administrator</w:t>
      </w:r>
      <w:r w:rsidRPr="00DE71F1">
        <w:t>, shall conduct an on-site inspection of the Project to determine the condition of all items of equipment, materials or building systems which are under warranty or guarantee coverage pursuant to the requirements of the Con</w:t>
      </w:r>
      <w:r w:rsidR="00C91E01">
        <w:t>tract</w:t>
      </w:r>
      <w:r w:rsidRPr="00DE71F1">
        <w:t xml:space="preserve">. </w:t>
      </w:r>
      <w:proofErr w:type="gramStart"/>
      <w:r w:rsidRPr="00DE71F1">
        <w:t xml:space="preserve">The </w:t>
      </w:r>
      <w:r>
        <w:t>CONTRACTOR</w:t>
      </w:r>
      <w:r w:rsidRPr="00DE71F1">
        <w:t>,</w:t>
      </w:r>
      <w:proofErr w:type="gramEnd"/>
      <w:r w:rsidRPr="00DE71F1">
        <w:t xml:space="preserve"> will provide the </w:t>
      </w:r>
      <w:r w:rsidR="00C91E01">
        <w:t>COUNTY</w:t>
      </w:r>
      <w:r w:rsidRPr="00DE71F1">
        <w:t xml:space="preserve"> with a written report listing all items covered by warranty or guarantee coverage that are observed or otherwise found to be defective, inoperable, or not performing their intended function </w:t>
      </w:r>
      <w:r w:rsidRPr="00DE71F1">
        <w:lastRenderedPageBreak/>
        <w:t>in a satisfactory manner. The report shall include recommendations for resolving all the items so noted in the warranty inspection report. All corrections shall be made under the Project’s one-year warranty.</w:t>
      </w:r>
    </w:p>
    <w:p w14:paraId="6B2630CB" w14:textId="79403FAC" w:rsidR="0037386F" w:rsidRDefault="0037386F" w:rsidP="00944D9D">
      <w:pPr>
        <w:pStyle w:val="ListParagraph"/>
        <w:numPr>
          <w:ilvl w:val="0"/>
          <w:numId w:val="14"/>
        </w:numPr>
        <w:ind w:left="360"/>
        <w:jc w:val="both"/>
      </w:pPr>
      <w:r w:rsidRPr="00DE71F1">
        <w:rPr>
          <w:b/>
          <w:u w:val="single"/>
        </w:rPr>
        <w:t>Licenses, Permits, and Fees</w:t>
      </w:r>
      <w:r w:rsidRPr="00DE71F1">
        <w:rPr>
          <w:b/>
        </w:rPr>
        <w:t>.</w:t>
      </w:r>
      <w:r w:rsidRPr="00DE71F1">
        <w:t xml:space="preserve">  </w:t>
      </w:r>
      <w:bookmarkStart w:id="0" w:name="_Hlk103596849"/>
      <w:r w:rsidR="007F74A5">
        <w:t>The CONTRACTOR will apply for and obtain all permits, including, but not limited to,</w:t>
      </w:r>
      <w:r w:rsidRPr="00DE71F1">
        <w:t xml:space="preserve"> applicable Orange County Building, Florida Department of Health, and Storm Water Prevention Plan (“SWPP”) Permits.  </w:t>
      </w:r>
      <w:r w:rsidR="007F74A5">
        <w:t xml:space="preserve">The COUNTY will pay the fees for such permits. </w:t>
      </w:r>
      <w:r w:rsidRPr="00DE71F1">
        <w:t xml:space="preserve">The </w:t>
      </w:r>
      <w:r>
        <w:t>CONTRACTOR</w:t>
      </w:r>
      <w:r w:rsidRPr="00DE71F1">
        <w:t xml:space="preserve"> shall pay all other fees and assessments for the building permit and for other permits, licenses, and inspections.  </w:t>
      </w:r>
      <w:proofErr w:type="gramStart"/>
      <w:r w:rsidRPr="00DE71F1">
        <w:t>All of</w:t>
      </w:r>
      <w:proofErr w:type="gramEnd"/>
      <w:r w:rsidRPr="00DE71F1">
        <w:t xml:space="preserve"> such expenses and charges shall be subject to the prior written approval of the C</w:t>
      </w:r>
      <w:r w:rsidR="007F74A5" w:rsidRPr="00DE71F1">
        <w:t>OUNTY</w:t>
      </w:r>
      <w:r w:rsidRPr="00DE71F1">
        <w:t>.</w:t>
      </w:r>
      <w:bookmarkEnd w:id="0"/>
    </w:p>
    <w:p w14:paraId="0DC32414" w14:textId="77777777" w:rsidR="00944D9D" w:rsidRPr="00DE71F1" w:rsidRDefault="00944D9D" w:rsidP="00944D9D">
      <w:pPr>
        <w:pStyle w:val="ListParagraph"/>
        <w:ind w:left="360"/>
        <w:jc w:val="both"/>
      </w:pPr>
    </w:p>
    <w:p w14:paraId="332AD7C1" w14:textId="77777777" w:rsidR="0037386F" w:rsidRDefault="0037386F" w:rsidP="00944D9D">
      <w:pPr>
        <w:pStyle w:val="ListParagraph"/>
        <w:numPr>
          <w:ilvl w:val="0"/>
          <w:numId w:val="14"/>
        </w:numPr>
        <w:ind w:left="360"/>
        <w:jc w:val="both"/>
      </w:pPr>
      <w:r>
        <w:rPr>
          <w:b/>
          <w:u w:val="single"/>
        </w:rPr>
        <w:t>CONTRACTOR</w:t>
      </w:r>
      <w:r w:rsidRPr="00DE71F1">
        <w:rPr>
          <w:b/>
          <w:u w:val="single"/>
        </w:rPr>
        <w:t>’s Warranty of Title</w:t>
      </w:r>
      <w:r w:rsidRPr="00DE71F1">
        <w:rPr>
          <w:b/>
        </w:rPr>
        <w:t>.</w:t>
      </w:r>
      <w:r w:rsidRPr="00DE71F1">
        <w:t xml:space="preserve">  The </w:t>
      </w:r>
      <w:r>
        <w:t>CONTRACTOR</w:t>
      </w:r>
      <w:r w:rsidRPr="00DE71F1">
        <w:t xml:space="preserve"> warrants and guarantees that title to all Work, materials, and equipment covered by an Application for Progress Payment, whether incorporated in the Project or not, shall have passed to the County prior to the making of the Application for Payment, free and clear of all liens, claims, security interests, and encumbrances; and that no Work, materials, or equipment covered by an Application for Payment shall have been acquired by the </w:t>
      </w:r>
      <w:r>
        <w:t>CONTRACTOR</w:t>
      </w:r>
      <w:r w:rsidRPr="00DE71F1">
        <w:t xml:space="preserve"> or by any other person performing the Work at the Site or furnishing materials and equipment for the Project subject to an agreement under which as interest therein or encumbrance thereon is retained by the seller or otherwise imposed by the </w:t>
      </w:r>
      <w:r>
        <w:t>CONTRACTOR</w:t>
      </w:r>
      <w:r w:rsidRPr="00DE71F1">
        <w:t xml:space="preserve"> or such other person.</w:t>
      </w:r>
    </w:p>
    <w:p w14:paraId="136B8B00" w14:textId="77777777" w:rsidR="00944D9D" w:rsidRPr="00DE71F1" w:rsidRDefault="00944D9D" w:rsidP="00944D9D">
      <w:pPr>
        <w:pStyle w:val="ListParagraph"/>
        <w:ind w:left="360"/>
        <w:jc w:val="both"/>
      </w:pPr>
    </w:p>
    <w:p w14:paraId="0DA3D245" w14:textId="77777777" w:rsidR="0037386F" w:rsidRPr="00DE71F1" w:rsidRDefault="0037386F" w:rsidP="00944D9D">
      <w:pPr>
        <w:pStyle w:val="ListParagraph"/>
        <w:numPr>
          <w:ilvl w:val="0"/>
          <w:numId w:val="14"/>
        </w:numPr>
        <w:ind w:left="360"/>
        <w:jc w:val="both"/>
      </w:pPr>
      <w:r w:rsidRPr="00DE71F1">
        <w:rPr>
          <w:b/>
          <w:u w:val="single"/>
        </w:rPr>
        <w:t>Commencement and Terms of Work</w:t>
      </w:r>
      <w:r w:rsidRPr="00DE71F1">
        <w:rPr>
          <w:b/>
        </w:rPr>
        <w:t>.</w:t>
      </w:r>
      <w:r w:rsidRPr="00DE71F1">
        <w:t xml:space="preserve">  The Services to be rendered by the </w:t>
      </w:r>
      <w:r>
        <w:t>CONTRACTOR</w:t>
      </w:r>
      <w:r w:rsidRPr="00DE71F1">
        <w:t xml:space="preserve"> shall be commenced </w:t>
      </w:r>
      <w:proofErr w:type="gramStart"/>
      <w:r w:rsidRPr="00DE71F1">
        <w:t>subsequent to</w:t>
      </w:r>
      <w:proofErr w:type="gramEnd"/>
      <w:r w:rsidRPr="00DE71F1">
        <w:t xml:space="preserve"> the execution of this Contract and upon written Notice to Proceed from the County.  Services shall commence within fourteen (14) days after the Notice to Proceed.</w:t>
      </w:r>
    </w:p>
    <w:p w14:paraId="55DEA9E7" w14:textId="77777777" w:rsidR="007F74BF" w:rsidRDefault="007F74BF" w:rsidP="0037386F">
      <w:pPr>
        <w:jc w:val="both"/>
        <w:rPr>
          <w:b/>
          <w:szCs w:val="24"/>
        </w:rPr>
      </w:pPr>
    </w:p>
    <w:p w14:paraId="7C242C29" w14:textId="6F278A59" w:rsidR="007F74BF" w:rsidRDefault="0037386F" w:rsidP="007F74BF">
      <w:pPr>
        <w:pStyle w:val="ListParagraph"/>
        <w:numPr>
          <w:ilvl w:val="0"/>
          <w:numId w:val="14"/>
        </w:numPr>
        <w:ind w:left="360"/>
        <w:jc w:val="both"/>
        <w:rPr>
          <w:bCs/>
          <w:szCs w:val="24"/>
        </w:rPr>
      </w:pPr>
      <w:r w:rsidRPr="007F74BF">
        <w:rPr>
          <w:b/>
          <w:szCs w:val="24"/>
        </w:rPr>
        <w:t>Liquidated Damages</w:t>
      </w:r>
      <w:r w:rsidR="007F74BF">
        <w:rPr>
          <w:b/>
          <w:szCs w:val="24"/>
        </w:rPr>
        <w:t>.</w:t>
      </w:r>
      <w:r w:rsidR="007F74BF" w:rsidRPr="007F74BF">
        <w:rPr>
          <w:sz w:val="22"/>
          <w:szCs w:val="22"/>
        </w:rPr>
        <w:t xml:space="preserve"> </w:t>
      </w:r>
      <w:r w:rsidR="007F74BF">
        <w:rPr>
          <w:sz w:val="22"/>
          <w:szCs w:val="22"/>
        </w:rPr>
        <w:t>COUNTY</w:t>
      </w:r>
      <w:r w:rsidR="007F74BF" w:rsidRPr="007F74BF">
        <w:rPr>
          <w:bCs/>
          <w:szCs w:val="24"/>
        </w:rPr>
        <w:t xml:space="preserve"> and C</w:t>
      </w:r>
      <w:r w:rsidR="007F74BF">
        <w:rPr>
          <w:bCs/>
          <w:szCs w:val="24"/>
        </w:rPr>
        <w:t>ONTRACTOR</w:t>
      </w:r>
      <w:r w:rsidR="007F74BF" w:rsidRPr="007F74BF">
        <w:rPr>
          <w:bCs/>
          <w:szCs w:val="24"/>
        </w:rPr>
        <w:t xml:space="preserve"> recognize that, since time is of the essence for this Contract, </w:t>
      </w:r>
      <w:r w:rsidR="007F74BF">
        <w:rPr>
          <w:bCs/>
          <w:szCs w:val="24"/>
        </w:rPr>
        <w:t>COUNTY</w:t>
      </w:r>
      <w:r w:rsidR="007F74BF" w:rsidRPr="007F74BF">
        <w:rPr>
          <w:bCs/>
          <w:szCs w:val="24"/>
        </w:rPr>
        <w:t xml:space="preserve"> will suffer financial loss if the Work is not completed </w:t>
      </w:r>
      <w:r w:rsidR="007F74BF">
        <w:rPr>
          <w:bCs/>
          <w:szCs w:val="24"/>
        </w:rPr>
        <w:t>within the time set in the GMP for Substantial Completion and Final Completion</w:t>
      </w:r>
      <w:r w:rsidR="007F74BF" w:rsidRPr="007F74BF">
        <w:rPr>
          <w:bCs/>
          <w:szCs w:val="24"/>
        </w:rPr>
        <w:t xml:space="preserve">.    In such event, the total amount of </w:t>
      </w:r>
      <w:r w:rsidR="007F74BF">
        <w:rPr>
          <w:bCs/>
          <w:szCs w:val="24"/>
        </w:rPr>
        <w:t>COUNTY</w:t>
      </w:r>
      <w:r w:rsidR="007F74BF" w:rsidRPr="007F74BF">
        <w:rPr>
          <w:bCs/>
          <w:szCs w:val="24"/>
        </w:rPr>
        <w:t xml:space="preserve">’s </w:t>
      </w:r>
      <w:proofErr w:type="gramStart"/>
      <w:r w:rsidR="007F74BF" w:rsidRPr="007F74BF">
        <w:rPr>
          <w:bCs/>
          <w:szCs w:val="24"/>
        </w:rPr>
        <w:t>damages,</w:t>
      </w:r>
      <w:proofErr w:type="gramEnd"/>
      <w:r w:rsidR="007F74BF" w:rsidRPr="007F74BF">
        <w:rPr>
          <w:bCs/>
          <w:szCs w:val="24"/>
        </w:rPr>
        <w:t xml:space="preserve"> will be difficult, if not impossible, to </w:t>
      </w:r>
      <w:proofErr w:type="gramStart"/>
      <w:r w:rsidR="007F74BF" w:rsidRPr="007F74BF">
        <w:rPr>
          <w:bCs/>
          <w:szCs w:val="24"/>
        </w:rPr>
        <w:t>definitely ascertain</w:t>
      </w:r>
      <w:proofErr w:type="gramEnd"/>
      <w:r w:rsidR="007F74BF" w:rsidRPr="007F74BF">
        <w:rPr>
          <w:bCs/>
          <w:szCs w:val="24"/>
        </w:rPr>
        <w:t xml:space="preserve"> and quantify, because this is a public construction project that will, when completed, benefit the public and enhance the delivery of valuable education to the public in </w:t>
      </w:r>
      <w:r w:rsidR="007F74BF">
        <w:rPr>
          <w:bCs/>
          <w:szCs w:val="24"/>
        </w:rPr>
        <w:t xml:space="preserve">Orange </w:t>
      </w:r>
      <w:r w:rsidR="007F74BF" w:rsidRPr="007F74BF">
        <w:rPr>
          <w:bCs/>
          <w:szCs w:val="24"/>
        </w:rPr>
        <w:t xml:space="preserve">County, Florida.  It is hereby agreed that it is appropriate and fair that </w:t>
      </w:r>
      <w:r w:rsidR="007F74BF">
        <w:rPr>
          <w:bCs/>
          <w:szCs w:val="24"/>
        </w:rPr>
        <w:t>COUNTY</w:t>
      </w:r>
      <w:r w:rsidR="007F74BF" w:rsidRPr="007F74BF">
        <w:rPr>
          <w:bCs/>
          <w:szCs w:val="24"/>
        </w:rPr>
        <w:t xml:space="preserve"> receive liquidated damages from </w:t>
      </w:r>
      <w:r w:rsidR="007F74BF">
        <w:rPr>
          <w:bCs/>
          <w:szCs w:val="24"/>
        </w:rPr>
        <w:t>CONTRACTOR</w:t>
      </w:r>
      <w:r w:rsidR="007F74BF" w:rsidRPr="007F74BF">
        <w:rPr>
          <w:bCs/>
          <w:szCs w:val="24"/>
        </w:rPr>
        <w:t xml:space="preserve">, if </w:t>
      </w:r>
      <w:r w:rsidR="007F74BF">
        <w:rPr>
          <w:bCs/>
          <w:szCs w:val="24"/>
        </w:rPr>
        <w:t>CONTRACTOR</w:t>
      </w:r>
      <w:r w:rsidR="007F74BF" w:rsidRPr="007F74BF">
        <w:rPr>
          <w:bCs/>
          <w:szCs w:val="24"/>
        </w:rPr>
        <w:t xml:space="preserve"> fails to </w:t>
      </w:r>
      <w:proofErr w:type="gramStart"/>
      <w:r w:rsidR="007F74BF" w:rsidRPr="007F74BF">
        <w:rPr>
          <w:bCs/>
          <w:szCs w:val="24"/>
        </w:rPr>
        <w:t xml:space="preserve">achieve  </w:t>
      </w:r>
      <w:r w:rsidR="0050629C">
        <w:rPr>
          <w:bCs/>
          <w:szCs w:val="24"/>
        </w:rPr>
        <w:t>Substantial</w:t>
      </w:r>
      <w:proofErr w:type="gramEnd"/>
      <w:r w:rsidR="0050629C">
        <w:rPr>
          <w:bCs/>
          <w:szCs w:val="24"/>
        </w:rPr>
        <w:t xml:space="preserve"> Completion and Final Completion within the time set in the GMP</w:t>
      </w:r>
      <w:r w:rsidR="007F74BF" w:rsidRPr="007F74BF">
        <w:rPr>
          <w:bCs/>
          <w:szCs w:val="24"/>
        </w:rPr>
        <w:t>.  Should C</w:t>
      </w:r>
      <w:r w:rsidR="0050629C">
        <w:rPr>
          <w:bCs/>
          <w:szCs w:val="24"/>
        </w:rPr>
        <w:t>ONTRACTOR</w:t>
      </w:r>
      <w:r w:rsidR="007F74BF" w:rsidRPr="007F74BF">
        <w:rPr>
          <w:bCs/>
          <w:szCs w:val="24"/>
        </w:rPr>
        <w:t xml:space="preserve"> fail to complete the Work within the </w:t>
      </w:r>
      <w:r w:rsidR="0050629C">
        <w:rPr>
          <w:bCs/>
          <w:szCs w:val="24"/>
        </w:rPr>
        <w:t>time set in the GMP</w:t>
      </w:r>
      <w:r w:rsidR="007F74BF" w:rsidRPr="007F74BF">
        <w:rPr>
          <w:bCs/>
          <w:szCs w:val="24"/>
        </w:rPr>
        <w:t>, Owner shall be entitled to assess, as liquidated damages, but not as a penalty, $</w:t>
      </w:r>
      <w:r w:rsidR="00B76BB8">
        <w:rPr>
          <w:bCs/>
          <w:szCs w:val="24"/>
        </w:rPr>
        <w:t>1000.00</w:t>
      </w:r>
      <w:r w:rsidR="007F74BF" w:rsidRPr="007F74BF">
        <w:rPr>
          <w:bCs/>
          <w:szCs w:val="24"/>
        </w:rPr>
        <w:t xml:space="preserve">for each calendar day </w:t>
      </w:r>
      <w:r w:rsidR="0050629C">
        <w:rPr>
          <w:bCs/>
          <w:szCs w:val="24"/>
        </w:rPr>
        <w:t>that Substantial Completion is not achieved and each calendar day that Final Completion is not achieved</w:t>
      </w:r>
      <w:r w:rsidR="007F74BF" w:rsidRPr="007F74BF">
        <w:rPr>
          <w:bCs/>
          <w:szCs w:val="24"/>
        </w:rPr>
        <w:t>.  C</w:t>
      </w:r>
      <w:r w:rsidR="0050629C">
        <w:rPr>
          <w:bCs/>
          <w:szCs w:val="24"/>
        </w:rPr>
        <w:t>ONTRACTOR</w:t>
      </w:r>
      <w:r w:rsidR="007F74BF" w:rsidRPr="007F74BF">
        <w:rPr>
          <w:bCs/>
          <w:szCs w:val="24"/>
        </w:rPr>
        <w:t xml:space="preserve"> hereby expressly waives and relinquishes any right which it may have to seek to characterize the above noted liquidated damages as a penalty, which the parties agree represents a fair and reasonable estimate of </w:t>
      </w:r>
      <w:r w:rsidR="0050629C">
        <w:rPr>
          <w:bCs/>
          <w:szCs w:val="24"/>
        </w:rPr>
        <w:t>COUNTY</w:t>
      </w:r>
      <w:r w:rsidR="007F74BF" w:rsidRPr="007F74BF">
        <w:rPr>
          <w:bCs/>
          <w:szCs w:val="24"/>
        </w:rPr>
        <w:t xml:space="preserve">’s actual damages at the time of contracting if </w:t>
      </w:r>
      <w:r w:rsidR="0050629C">
        <w:rPr>
          <w:bCs/>
          <w:szCs w:val="24"/>
        </w:rPr>
        <w:t>CONTRACTOR</w:t>
      </w:r>
      <w:r w:rsidR="007F74BF" w:rsidRPr="007F74BF">
        <w:rPr>
          <w:bCs/>
          <w:szCs w:val="24"/>
        </w:rPr>
        <w:t xml:space="preserve"> fails to complete the Work in a timely manner.</w:t>
      </w:r>
    </w:p>
    <w:p w14:paraId="4E281437" w14:textId="77777777" w:rsidR="009675B0" w:rsidRDefault="009675B0" w:rsidP="009675B0">
      <w:pPr>
        <w:jc w:val="both"/>
        <w:rPr>
          <w:bCs/>
          <w:szCs w:val="24"/>
        </w:rPr>
      </w:pPr>
    </w:p>
    <w:p w14:paraId="064728F9" w14:textId="3B38BFE6" w:rsidR="009675B0" w:rsidRPr="00DE71F1" w:rsidRDefault="009675B0" w:rsidP="009675B0">
      <w:pPr>
        <w:pStyle w:val="ListParagraph"/>
        <w:numPr>
          <w:ilvl w:val="2"/>
          <w:numId w:val="0"/>
        </w:numPr>
        <w:spacing w:after="240"/>
        <w:ind w:left="360"/>
        <w:jc w:val="both"/>
      </w:pPr>
      <w:r w:rsidRPr="00DE71F1">
        <w:t>The above notwithstanding, if the liquidated damages set forth in this provision are deemed unenforceable for any reason, the C</w:t>
      </w:r>
      <w:r>
        <w:t>OUNTY</w:t>
      </w:r>
      <w:r w:rsidRPr="00DE71F1">
        <w:t xml:space="preserve"> instead shall be entitled to calculate and recover those actual delay damages that it sustained </w:t>
      </w:r>
      <w:proofErr w:type="gramStart"/>
      <w:r w:rsidRPr="00DE71F1">
        <w:t>as a result of</w:t>
      </w:r>
      <w:proofErr w:type="gramEnd"/>
      <w:r w:rsidRPr="00DE71F1">
        <w:t xml:space="preserve"> the </w:t>
      </w:r>
      <w:r>
        <w:t>CONTRACTOR</w:t>
      </w:r>
      <w:r w:rsidRPr="00DE71F1">
        <w:t>’s failure to achieve Substantial Completion</w:t>
      </w:r>
      <w:r>
        <w:t xml:space="preserve"> or Final Completion</w:t>
      </w:r>
      <w:r w:rsidRPr="00DE71F1">
        <w:t xml:space="preserve"> of the Work.</w:t>
      </w:r>
    </w:p>
    <w:p w14:paraId="3A7E01AC" w14:textId="77777777" w:rsidR="0037386F" w:rsidRPr="00DE71F1" w:rsidRDefault="0037386F" w:rsidP="00C0411B">
      <w:pPr>
        <w:pStyle w:val="ListParagraph"/>
        <w:numPr>
          <w:ilvl w:val="0"/>
          <w:numId w:val="14"/>
        </w:numPr>
        <w:ind w:left="360"/>
        <w:jc w:val="both"/>
        <w:rPr>
          <w:b/>
          <w:bCs/>
          <w:u w:val="single"/>
        </w:rPr>
      </w:pPr>
      <w:r w:rsidRPr="00DE71F1">
        <w:rPr>
          <w:b/>
          <w:u w:val="single"/>
        </w:rPr>
        <w:t>Change of Contract Amount</w:t>
      </w:r>
      <w:r w:rsidRPr="00DE71F1">
        <w:rPr>
          <w:b/>
        </w:rPr>
        <w:t>.</w:t>
      </w:r>
    </w:p>
    <w:p w14:paraId="6C885601" w14:textId="561C01E2" w:rsidR="0037386F" w:rsidRDefault="0037386F" w:rsidP="00C0411B">
      <w:pPr>
        <w:pStyle w:val="ListParagraph"/>
        <w:numPr>
          <w:ilvl w:val="2"/>
          <w:numId w:val="0"/>
        </w:numPr>
        <w:spacing w:after="240"/>
        <w:ind w:left="360"/>
        <w:jc w:val="both"/>
      </w:pPr>
      <w:r w:rsidRPr="00DE71F1">
        <w:lastRenderedPageBreak/>
        <w:t xml:space="preserve">The </w:t>
      </w:r>
      <w:r w:rsidRPr="00C0411B">
        <w:t>Contract Amount</w:t>
      </w:r>
      <w:r w:rsidRPr="00DE71F1">
        <w:t xml:space="preserve"> constitutes the total compensation payable to the </w:t>
      </w:r>
      <w:r>
        <w:t>CONTRACTOR</w:t>
      </w:r>
      <w:r w:rsidRPr="00DE71F1">
        <w:t xml:space="preserve"> for performing the Work.  All duties, responsibilities, and obligations assigned to or undertaken by the </w:t>
      </w:r>
      <w:r>
        <w:t>CONTRACTOR</w:t>
      </w:r>
      <w:r w:rsidRPr="00DE71F1">
        <w:t xml:space="preserve"> shall be at </w:t>
      </w:r>
      <w:proofErr w:type="gramStart"/>
      <w:r w:rsidRPr="00DE71F1">
        <w:t>its</w:t>
      </w:r>
      <w:proofErr w:type="gramEnd"/>
      <w:r w:rsidRPr="00DE71F1">
        <w:t xml:space="preserve"> expense without change in the Contract Amount.</w:t>
      </w:r>
      <w:r w:rsidR="00C0411B">
        <w:t xml:space="preserve"> </w:t>
      </w:r>
      <w:r w:rsidRPr="00DE71F1">
        <w:t xml:space="preserve">The Contract Amount may only be changed by written Change Order issued by the County.  Any request for an increase in the Contract Amount shall be in writing and delivered to the Project Administrator within fifteen (15) days of the occurrence of the event giving rise to the </w:t>
      </w:r>
      <w:proofErr w:type="spellStart"/>
      <w:r w:rsidRPr="00DE71F1">
        <w:t>request.The</w:t>
      </w:r>
      <w:proofErr w:type="spellEnd"/>
      <w:r w:rsidRPr="00DE71F1">
        <w:t xml:space="preserve"> </w:t>
      </w:r>
      <w:r>
        <w:t>CONTRACTOR</w:t>
      </w:r>
      <w:r w:rsidRPr="00DE71F1">
        <w:t xml:space="preserve"> shall be deemed to have waived the right to collect any and all costs incurred more than fifteen (15) days prior to the date of delivery of the written notice and shall be deemed to have waived the right to seek an extension of the Contract Time with respect to any delay in the Construction Schedule which accrued more than fifteen (15) days prior to the date of delivery of the written notice.</w:t>
      </w:r>
    </w:p>
    <w:p w14:paraId="77553F75" w14:textId="77777777" w:rsidR="00944D9D" w:rsidRPr="00DE71F1" w:rsidRDefault="00944D9D" w:rsidP="00C0411B">
      <w:pPr>
        <w:pStyle w:val="ListParagraph"/>
        <w:numPr>
          <w:ilvl w:val="0"/>
          <w:numId w:val="14"/>
        </w:numPr>
        <w:ind w:left="360"/>
        <w:jc w:val="both"/>
        <w:rPr>
          <w:b/>
          <w:bCs/>
        </w:rPr>
      </w:pPr>
      <w:r w:rsidRPr="00DE71F1">
        <w:rPr>
          <w:b/>
          <w:u w:val="single"/>
        </w:rPr>
        <w:t>Extension of Time Sole Remedy</w:t>
      </w:r>
      <w:r w:rsidRPr="00DE71F1">
        <w:rPr>
          <w:b/>
        </w:rPr>
        <w:t>.</w:t>
      </w:r>
    </w:p>
    <w:p w14:paraId="5D87FF00" w14:textId="6BF1D915" w:rsidR="00944D9D" w:rsidRPr="00DE71F1" w:rsidRDefault="00944D9D" w:rsidP="00C0411B">
      <w:pPr>
        <w:pStyle w:val="ListParagraph"/>
        <w:numPr>
          <w:ilvl w:val="2"/>
          <w:numId w:val="0"/>
        </w:numPr>
        <w:spacing w:after="240"/>
        <w:ind w:left="360"/>
        <w:jc w:val="both"/>
      </w:pPr>
      <w:r w:rsidRPr="00DE71F1">
        <w:t xml:space="preserve">The </w:t>
      </w:r>
      <w:r>
        <w:t>CONTRACTOR</w:t>
      </w:r>
      <w:r w:rsidRPr="00DE71F1">
        <w:t xml:space="preserve">, by execution of this Contract, hereby waives any claim for damages on account of any delay, obstruction, or hindrance for any cause whatsoever, </w:t>
      </w:r>
      <w:proofErr w:type="gramStart"/>
      <w:r w:rsidRPr="00DE71F1">
        <w:t>whether or not</w:t>
      </w:r>
      <w:proofErr w:type="gramEnd"/>
      <w:r w:rsidRPr="00DE71F1">
        <w:t xml:space="preserve"> anticipated. </w:t>
      </w:r>
      <w:r w:rsidRPr="00DE71F1">
        <w:rPr>
          <w:szCs w:val="24"/>
        </w:rPr>
        <w:t xml:space="preserve">NO CLAIM FOR DAMAGES OR ANY CLAIM OTHER THAN FOR AN EXTENSION OF TIME SHALL BE MADE OR ASSERTED AGAINST THE COUNTY BY REASON OF ANY DELAYS.  The </w:t>
      </w:r>
      <w:r>
        <w:rPr>
          <w:szCs w:val="24"/>
        </w:rPr>
        <w:t>CONTRACTOR</w:t>
      </w:r>
      <w:r w:rsidRPr="00DE71F1">
        <w:rPr>
          <w:szCs w:val="24"/>
        </w:rPr>
        <w:t xml:space="preserve"> shall not be entitled to an increase in the Contract </w:t>
      </w:r>
      <w:r w:rsidR="00C0411B">
        <w:rPr>
          <w:szCs w:val="24"/>
        </w:rPr>
        <w:t>Amount</w:t>
      </w:r>
      <w:r w:rsidRPr="00DE71F1">
        <w:rPr>
          <w:szCs w:val="24"/>
        </w:rPr>
        <w:t xml:space="preserve"> or payment or compensation of any kind from the </w:t>
      </w:r>
      <w:r w:rsidR="00C0411B" w:rsidRPr="00DE71F1">
        <w:rPr>
          <w:szCs w:val="24"/>
        </w:rPr>
        <w:t>COUNTY</w:t>
      </w:r>
      <w:r w:rsidRPr="00DE71F1">
        <w:rPr>
          <w:szCs w:val="24"/>
        </w:rPr>
        <w:t xml:space="preserve"> for direct, indirect, consequential, impact, or other costs, expenses, or damages, including but not limited to costs of acceleration, or inefficiency, arising because of any delay, disruption, interference, or hinderance from any cause whatsoever, including but not limited to the events described in the Force Majeure provision below. However, this provision shall not preclude recovery or damages by the </w:t>
      </w:r>
      <w:r>
        <w:rPr>
          <w:szCs w:val="24"/>
        </w:rPr>
        <w:t>CONTRACTOR</w:t>
      </w:r>
      <w:r w:rsidRPr="00DE71F1">
        <w:rPr>
          <w:szCs w:val="24"/>
        </w:rPr>
        <w:t xml:space="preserve"> for hinderances or delays due solely to fraud, bad faith, or active interference on the part of the </w:t>
      </w:r>
      <w:r w:rsidR="00C0411B" w:rsidRPr="00DE71F1">
        <w:rPr>
          <w:szCs w:val="24"/>
        </w:rPr>
        <w:t>COUNTY</w:t>
      </w:r>
      <w:r w:rsidRPr="00DE71F1">
        <w:rPr>
          <w:szCs w:val="24"/>
        </w:rPr>
        <w:t xml:space="preserve"> or its agents.  Otherwise, the </w:t>
      </w:r>
      <w:r>
        <w:rPr>
          <w:szCs w:val="24"/>
        </w:rPr>
        <w:t>CONTRACTOR</w:t>
      </w:r>
      <w:r w:rsidRPr="00DE71F1">
        <w:rPr>
          <w:szCs w:val="24"/>
        </w:rPr>
        <w:t xml:space="preserve"> shall be entitled only to extensions of the Contract Time as the sole and exclusive remedy for such resulting delay, in accordance with and to the extent specifically provided above.</w:t>
      </w:r>
      <w:r w:rsidR="00C0411B">
        <w:rPr>
          <w:szCs w:val="24"/>
        </w:rPr>
        <w:t xml:space="preserve"> </w:t>
      </w:r>
      <w:r w:rsidRPr="00DE71F1">
        <w:t xml:space="preserve">Should the </w:t>
      </w:r>
      <w:r>
        <w:t>CONTRACTOR</w:t>
      </w:r>
      <w:r w:rsidRPr="00DE71F1">
        <w:t xml:space="preserve">’s performance, in whole or in part, be interfered with, delayed, re-sequenced, disrupted, or be suspended in the commencement, prosecution, or completion, for reasons beyond the </w:t>
      </w:r>
      <w:r>
        <w:t>CONTRACTOR</w:t>
      </w:r>
      <w:r w:rsidRPr="00DE71F1">
        <w:t xml:space="preserve">’s control, and without any fault or negligence on its part contributing thereto, the </w:t>
      </w:r>
      <w:r>
        <w:t>CONTRACTOR</w:t>
      </w:r>
      <w:r w:rsidRPr="00DE71F1">
        <w:t>’s sole remedy shall be an extension of Contract Time in which to complete the Contract.</w:t>
      </w:r>
    </w:p>
    <w:p w14:paraId="454E82FC" w14:textId="77777777" w:rsidR="00944D9D" w:rsidRPr="00C0411B" w:rsidRDefault="00944D9D" w:rsidP="00C0411B">
      <w:pPr>
        <w:pStyle w:val="ListParagraph"/>
        <w:numPr>
          <w:ilvl w:val="0"/>
          <w:numId w:val="14"/>
        </w:numPr>
        <w:ind w:left="360"/>
        <w:jc w:val="both"/>
        <w:rPr>
          <w:b/>
          <w:u w:val="single"/>
        </w:rPr>
      </w:pPr>
      <w:r w:rsidRPr="00DE71F1">
        <w:rPr>
          <w:b/>
          <w:u w:val="single"/>
        </w:rPr>
        <w:t>Change of Contract Time</w:t>
      </w:r>
      <w:r w:rsidRPr="00C0411B">
        <w:rPr>
          <w:b/>
          <w:u w:val="single"/>
        </w:rPr>
        <w:t>.</w:t>
      </w:r>
    </w:p>
    <w:p w14:paraId="178A975B" w14:textId="5D92B437" w:rsidR="00944D9D" w:rsidRPr="00DE71F1" w:rsidRDefault="00944D9D" w:rsidP="00316E4D">
      <w:pPr>
        <w:pStyle w:val="ListParagraph"/>
        <w:numPr>
          <w:ilvl w:val="2"/>
          <w:numId w:val="0"/>
        </w:numPr>
        <w:spacing w:after="240"/>
        <w:ind w:left="360"/>
        <w:jc w:val="both"/>
      </w:pPr>
      <w:r w:rsidRPr="00DE71F1">
        <w:t xml:space="preserve">The </w:t>
      </w:r>
      <w:r w:rsidR="00C0411B">
        <w:t>time for Substantial Completion and Final Completion as set forth in the GMP</w:t>
      </w:r>
      <w:r w:rsidRPr="00DE71F1">
        <w:t xml:space="preserve"> may only be changed by written Change Order.  Any </w:t>
      </w:r>
      <w:r w:rsidR="00C0411B">
        <w:t>request</w:t>
      </w:r>
      <w:r w:rsidRPr="00DE71F1">
        <w:t xml:space="preserve"> for an extension shall be in writing and </w:t>
      </w:r>
      <w:r w:rsidR="00C0411B">
        <w:t>shall</w:t>
      </w:r>
      <w:r w:rsidRPr="00DE71F1">
        <w:t xml:space="preserve"> be delivered to the Project Administrator within fifteen (15) days of the occurrence of the </w:t>
      </w:r>
      <w:proofErr w:type="gramStart"/>
      <w:r w:rsidRPr="00DE71F1">
        <w:t>event</w:t>
      </w:r>
      <w:proofErr w:type="gramEnd"/>
      <w:r w:rsidRPr="00DE71F1">
        <w:t xml:space="preserve"> giving rise to the </w:t>
      </w:r>
      <w:r w:rsidR="00C0411B">
        <w:t>request</w:t>
      </w:r>
      <w:r w:rsidRPr="00DE71F1">
        <w:t>.</w:t>
      </w:r>
      <w:r w:rsidR="00316E4D">
        <w:t xml:space="preserve"> </w:t>
      </w:r>
      <w:r w:rsidRPr="00DE71F1">
        <w:t xml:space="preserve">All Claims for adjustment in the </w:t>
      </w:r>
      <w:r w:rsidR="00316E4D">
        <w:t xml:space="preserve">time for Substantial Completion or Final Completion </w:t>
      </w:r>
      <w:r w:rsidRPr="00DE71F1">
        <w:t>shall be determined by the Project Administrato</w:t>
      </w:r>
      <w:r w:rsidR="00316E4D">
        <w:t>r and</w:t>
      </w:r>
      <w:r w:rsidRPr="00DE71F1">
        <w:t xml:space="preserve"> shall be incorporated in a Change Order.</w:t>
      </w:r>
      <w:r w:rsidR="00316E4D">
        <w:t xml:space="preserve"> </w:t>
      </w:r>
      <w:proofErr w:type="gramStart"/>
      <w:r w:rsidRPr="00DE71F1">
        <w:t>Changes in</w:t>
      </w:r>
      <w:proofErr w:type="gramEnd"/>
      <w:r w:rsidRPr="00DE71F1">
        <w:t xml:space="preserve"> will not be granted for delays due in whole or in part, to the fault or negligence of the </w:t>
      </w:r>
      <w:r>
        <w:t>CONTRACTOR</w:t>
      </w:r>
      <w:r w:rsidRPr="00DE71F1">
        <w:t xml:space="preserve"> or entity or person for whom the </w:t>
      </w:r>
      <w:r>
        <w:t>CONTRACTOR</w:t>
      </w:r>
      <w:r w:rsidRPr="00DE71F1">
        <w:t xml:space="preserve"> is responsible.</w:t>
      </w:r>
    </w:p>
    <w:p w14:paraId="3ADD4444" w14:textId="357E4F70" w:rsidR="00944D9D" w:rsidRDefault="00944D9D" w:rsidP="00316E4D">
      <w:pPr>
        <w:pStyle w:val="ListParagraph"/>
        <w:numPr>
          <w:ilvl w:val="2"/>
          <w:numId w:val="0"/>
        </w:numPr>
        <w:spacing w:after="240"/>
        <w:ind w:left="360"/>
        <w:jc w:val="both"/>
      </w:pPr>
      <w:r w:rsidRPr="00DE71F1">
        <w:t>The C</w:t>
      </w:r>
      <w:r w:rsidR="00316E4D" w:rsidRPr="00DE71F1">
        <w:t>OUNTY</w:t>
      </w:r>
      <w:r w:rsidRPr="00DE71F1">
        <w:t xml:space="preserve"> may grant an extension when a controlling item of Work on the critical path of the </w:t>
      </w:r>
      <w:r>
        <w:t>CONTRACTOR</w:t>
      </w:r>
      <w:r w:rsidRPr="00DE71F1">
        <w:t>’s progress schedule is delayed by factors not reasonably anticipated or foreseeable at the time of the C</w:t>
      </w:r>
      <w:r w:rsidR="00316E4D" w:rsidRPr="00DE71F1">
        <w:t>OUNTY</w:t>
      </w:r>
      <w:r w:rsidRPr="00DE71F1">
        <w:t xml:space="preserve">’s </w:t>
      </w:r>
      <w:r w:rsidR="00316E4D">
        <w:t>execution of the GMP</w:t>
      </w:r>
      <w:r w:rsidRPr="00DE71F1">
        <w:t xml:space="preserve">.  Extensions shall not be granted for delays due, in whole or in part, to the fault or negligence of the </w:t>
      </w:r>
      <w:r>
        <w:t>CONTRACTOR</w:t>
      </w:r>
      <w:r w:rsidRPr="00DE71F1">
        <w:t xml:space="preserve"> or any entity or person for whom the </w:t>
      </w:r>
      <w:r>
        <w:t>CONTRACTOR</w:t>
      </w:r>
      <w:r w:rsidRPr="00DE71F1">
        <w:t xml:space="preserve"> is responsible.</w:t>
      </w:r>
    </w:p>
    <w:p w14:paraId="317E71D8" w14:textId="4ADD7FED" w:rsidR="00DD0407" w:rsidRPr="00DD0407" w:rsidRDefault="00DD0407" w:rsidP="00DD0407">
      <w:pPr>
        <w:pStyle w:val="ListParagraph"/>
        <w:numPr>
          <w:ilvl w:val="0"/>
          <w:numId w:val="14"/>
        </w:numPr>
        <w:ind w:left="360"/>
        <w:jc w:val="both"/>
      </w:pPr>
      <w:r>
        <w:rPr>
          <w:b/>
          <w:bCs/>
          <w:u w:val="single"/>
        </w:rPr>
        <w:t xml:space="preserve">Change Orders.  </w:t>
      </w:r>
    </w:p>
    <w:p w14:paraId="5BC4176A" w14:textId="49F5979A" w:rsidR="00DD0407" w:rsidRPr="00DD0407" w:rsidRDefault="00DD0407" w:rsidP="00DD0407">
      <w:pPr>
        <w:pStyle w:val="Style2rev"/>
        <w:numPr>
          <w:ilvl w:val="0"/>
          <w:numId w:val="0"/>
        </w:numPr>
        <w:ind w:left="360"/>
        <w:rPr>
          <w:sz w:val="24"/>
          <w:szCs w:val="24"/>
        </w:rPr>
      </w:pPr>
      <w:r>
        <w:rPr>
          <w:sz w:val="24"/>
          <w:szCs w:val="24"/>
        </w:rPr>
        <w:lastRenderedPageBreak/>
        <w:t>COUNTY</w:t>
      </w:r>
      <w:r w:rsidRPr="00DD0407">
        <w:rPr>
          <w:sz w:val="24"/>
          <w:szCs w:val="24"/>
        </w:rPr>
        <w:t xml:space="preserve"> shall have the right at any time during the progress of the Work to increase or decrease the Work.  Promptly after being notified of a change, but in no event more than fourteen (14) days after its receipt of such notification (unless </w:t>
      </w:r>
      <w:r>
        <w:rPr>
          <w:sz w:val="24"/>
          <w:szCs w:val="24"/>
        </w:rPr>
        <w:t>COUNTY</w:t>
      </w:r>
      <w:r w:rsidRPr="00DD0407">
        <w:rPr>
          <w:sz w:val="24"/>
          <w:szCs w:val="24"/>
        </w:rPr>
        <w:t xml:space="preserve"> has agreed in writing to a longer </w:t>
      </w:r>
      <w:proofErr w:type="gramStart"/>
      <w:r w:rsidRPr="00DD0407">
        <w:rPr>
          <w:sz w:val="24"/>
          <w:szCs w:val="24"/>
        </w:rPr>
        <w:t>period of time</w:t>
      </w:r>
      <w:proofErr w:type="gramEnd"/>
      <w:r w:rsidRPr="00DD0407">
        <w:rPr>
          <w:sz w:val="24"/>
          <w:szCs w:val="24"/>
        </w:rPr>
        <w:t xml:space="preserve">), </w:t>
      </w:r>
      <w:r>
        <w:rPr>
          <w:sz w:val="24"/>
          <w:szCs w:val="24"/>
        </w:rPr>
        <w:t>CONTRCTOR</w:t>
      </w:r>
      <w:r w:rsidRPr="00DD0407">
        <w:rPr>
          <w:sz w:val="24"/>
          <w:szCs w:val="24"/>
        </w:rPr>
        <w:t xml:space="preserve"> shall submit an itemized estimate of any cost or time increases or savings it foresees </w:t>
      </w:r>
      <w:proofErr w:type="gramStart"/>
      <w:r w:rsidRPr="00DD0407">
        <w:rPr>
          <w:sz w:val="24"/>
          <w:szCs w:val="24"/>
        </w:rPr>
        <w:t>as a result of</w:t>
      </w:r>
      <w:proofErr w:type="gramEnd"/>
      <w:r w:rsidRPr="00DD0407">
        <w:rPr>
          <w:sz w:val="24"/>
          <w:szCs w:val="24"/>
        </w:rPr>
        <w:t xml:space="preserve"> the change.  Except in an emergency endangering life or property, no addition or changes to the Work shall be made except upon written order of </w:t>
      </w:r>
      <w:r>
        <w:rPr>
          <w:sz w:val="24"/>
          <w:szCs w:val="24"/>
        </w:rPr>
        <w:t>COUNTY</w:t>
      </w:r>
      <w:r w:rsidRPr="00DD0407">
        <w:rPr>
          <w:sz w:val="24"/>
          <w:szCs w:val="24"/>
        </w:rPr>
        <w:t xml:space="preserve"> and </w:t>
      </w:r>
      <w:r>
        <w:rPr>
          <w:sz w:val="24"/>
          <w:szCs w:val="24"/>
        </w:rPr>
        <w:t>COUNTY</w:t>
      </w:r>
      <w:r w:rsidRPr="00DD0407">
        <w:rPr>
          <w:sz w:val="24"/>
          <w:szCs w:val="24"/>
        </w:rPr>
        <w:t xml:space="preserve"> shall not be liable to </w:t>
      </w:r>
      <w:r>
        <w:rPr>
          <w:sz w:val="24"/>
          <w:szCs w:val="24"/>
        </w:rPr>
        <w:t>CONTRACTOR</w:t>
      </w:r>
      <w:r w:rsidRPr="00DD0407">
        <w:rPr>
          <w:sz w:val="24"/>
          <w:szCs w:val="24"/>
        </w:rPr>
        <w:t xml:space="preserve"> for any increased compensation or adjustment to the</w:t>
      </w:r>
      <w:r>
        <w:rPr>
          <w:sz w:val="24"/>
          <w:szCs w:val="24"/>
        </w:rPr>
        <w:t xml:space="preserve"> date for Substantial Completion or Final Completion</w:t>
      </w:r>
      <w:r w:rsidRPr="00DD0407">
        <w:rPr>
          <w:sz w:val="24"/>
          <w:szCs w:val="24"/>
        </w:rPr>
        <w:t xml:space="preserve"> without such written order.   No officer, employee or agent of </w:t>
      </w:r>
      <w:r>
        <w:rPr>
          <w:sz w:val="24"/>
          <w:szCs w:val="24"/>
        </w:rPr>
        <w:t>COUNTY</w:t>
      </w:r>
      <w:r w:rsidRPr="00DD0407">
        <w:rPr>
          <w:sz w:val="24"/>
          <w:szCs w:val="24"/>
        </w:rPr>
        <w:t xml:space="preserve"> is authorized to direct any extra or changed work orally.</w:t>
      </w:r>
    </w:p>
    <w:p w14:paraId="33AB5FC6" w14:textId="750C7509" w:rsidR="00DD0407" w:rsidRPr="00DD0407" w:rsidRDefault="00DD0407" w:rsidP="00DD0407">
      <w:pPr>
        <w:pStyle w:val="Style2rev"/>
        <w:numPr>
          <w:ilvl w:val="0"/>
          <w:numId w:val="0"/>
        </w:numPr>
        <w:ind w:left="360"/>
        <w:rPr>
          <w:sz w:val="24"/>
          <w:szCs w:val="24"/>
        </w:rPr>
      </w:pPr>
      <w:r w:rsidRPr="00DD0407">
        <w:rPr>
          <w:sz w:val="24"/>
          <w:szCs w:val="24"/>
        </w:rPr>
        <w:t xml:space="preserve">A Change Order shall be prepared by </w:t>
      </w:r>
      <w:proofErr w:type="gramStart"/>
      <w:r>
        <w:rPr>
          <w:sz w:val="24"/>
          <w:szCs w:val="24"/>
        </w:rPr>
        <w:t>CONTRACTOR</w:t>
      </w:r>
      <w:r w:rsidRPr="00DD0407">
        <w:rPr>
          <w:sz w:val="24"/>
          <w:szCs w:val="24"/>
        </w:rPr>
        <w:t>, and</w:t>
      </w:r>
      <w:proofErr w:type="gramEnd"/>
      <w:r w:rsidRPr="00DD0407">
        <w:rPr>
          <w:sz w:val="24"/>
          <w:szCs w:val="24"/>
        </w:rPr>
        <w:t xml:space="preserve"> executed promptly by the parties after an agreement is reached between </w:t>
      </w:r>
      <w:r>
        <w:rPr>
          <w:sz w:val="24"/>
          <w:szCs w:val="24"/>
        </w:rPr>
        <w:t>CONTRACTOR</w:t>
      </w:r>
      <w:r w:rsidRPr="00DD0407">
        <w:rPr>
          <w:sz w:val="24"/>
          <w:szCs w:val="24"/>
        </w:rPr>
        <w:t xml:space="preserve"> and </w:t>
      </w:r>
      <w:r>
        <w:rPr>
          <w:sz w:val="24"/>
          <w:szCs w:val="24"/>
        </w:rPr>
        <w:t>COUNTY</w:t>
      </w:r>
      <w:r w:rsidRPr="00DD0407">
        <w:rPr>
          <w:sz w:val="24"/>
          <w:szCs w:val="24"/>
        </w:rPr>
        <w:t xml:space="preserve"> concerning the requested changes.  </w:t>
      </w:r>
      <w:r>
        <w:rPr>
          <w:sz w:val="24"/>
          <w:szCs w:val="24"/>
        </w:rPr>
        <w:t>CONTRACTOR</w:t>
      </w:r>
      <w:r w:rsidRPr="00DD0407">
        <w:rPr>
          <w:sz w:val="24"/>
          <w:szCs w:val="24"/>
        </w:rPr>
        <w:t xml:space="preserve"> shall promptly perform changes authorized by duly executed Change Orders.  The </w:t>
      </w:r>
      <w:r>
        <w:rPr>
          <w:sz w:val="24"/>
          <w:szCs w:val="24"/>
        </w:rPr>
        <w:t>time for Substantial Completion and Final Completion and the Contract Amount</w:t>
      </w:r>
      <w:r w:rsidRPr="00DD0407">
        <w:rPr>
          <w:sz w:val="24"/>
          <w:szCs w:val="24"/>
        </w:rPr>
        <w:t xml:space="preserve"> shall be adjusted in the Change Order in the manner as </w:t>
      </w:r>
      <w:r>
        <w:rPr>
          <w:sz w:val="24"/>
          <w:szCs w:val="24"/>
        </w:rPr>
        <w:t>COUNTY</w:t>
      </w:r>
      <w:r w:rsidRPr="00DD0407">
        <w:rPr>
          <w:sz w:val="24"/>
          <w:szCs w:val="24"/>
        </w:rPr>
        <w:t xml:space="preserve"> and </w:t>
      </w:r>
      <w:r>
        <w:rPr>
          <w:sz w:val="24"/>
          <w:szCs w:val="24"/>
        </w:rPr>
        <w:t>CONTRACTOR</w:t>
      </w:r>
      <w:r w:rsidRPr="00DD0407">
        <w:rPr>
          <w:sz w:val="24"/>
          <w:szCs w:val="24"/>
        </w:rPr>
        <w:t xml:space="preserve"> shall mutually agree.  In the event a requested change is approved by </w:t>
      </w:r>
      <w:r>
        <w:rPr>
          <w:sz w:val="24"/>
          <w:szCs w:val="24"/>
        </w:rPr>
        <w:t>COUNTY</w:t>
      </w:r>
      <w:r w:rsidRPr="00DD0407">
        <w:rPr>
          <w:sz w:val="24"/>
          <w:szCs w:val="24"/>
        </w:rPr>
        <w:t xml:space="preserve"> which results in either an increase or decrease </w:t>
      </w:r>
      <w:proofErr w:type="gramStart"/>
      <w:r w:rsidRPr="00DD0407">
        <w:rPr>
          <w:sz w:val="24"/>
          <w:szCs w:val="24"/>
        </w:rPr>
        <w:t>to</w:t>
      </w:r>
      <w:proofErr w:type="gramEnd"/>
      <w:r w:rsidRPr="00DD0407">
        <w:rPr>
          <w:sz w:val="24"/>
          <w:szCs w:val="24"/>
        </w:rPr>
        <w:t xml:space="preserve"> the Contract Amount, a Change Order shall be issued which increases or decreases the GMP by the amount of </w:t>
      </w:r>
      <w:r>
        <w:rPr>
          <w:sz w:val="24"/>
          <w:szCs w:val="24"/>
        </w:rPr>
        <w:t>CONTRACTOR’s</w:t>
      </w:r>
      <w:r w:rsidRPr="00DD0407">
        <w:rPr>
          <w:sz w:val="24"/>
          <w:szCs w:val="24"/>
        </w:rPr>
        <w:t xml:space="preserve"> actual and reasonable direct </w:t>
      </w:r>
      <w:r>
        <w:rPr>
          <w:sz w:val="24"/>
          <w:szCs w:val="24"/>
        </w:rPr>
        <w:t>c</w:t>
      </w:r>
      <w:r w:rsidRPr="00DD0407">
        <w:rPr>
          <w:sz w:val="24"/>
          <w:szCs w:val="24"/>
        </w:rPr>
        <w:t xml:space="preserve">ost of the Work (including bond premiums).  If </w:t>
      </w:r>
      <w:r>
        <w:rPr>
          <w:sz w:val="24"/>
          <w:szCs w:val="24"/>
        </w:rPr>
        <w:t>COUNTY</w:t>
      </w:r>
      <w:r w:rsidRPr="00DD0407">
        <w:rPr>
          <w:sz w:val="24"/>
          <w:szCs w:val="24"/>
        </w:rPr>
        <w:t xml:space="preserve"> and </w:t>
      </w:r>
      <w:r>
        <w:rPr>
          <w:sz w:val="24"/>
          <w:szCs w:val="24"/>
        </w:rPr>
        <w:t>CONTRACTOR</w:t>
      </w:r>
      <w:r w:rsidRPr="00DD0407">
        <w:rPr>
          <w:sz w:val="24"/>
          <w:szCs w:val="24"/>
        </w:rPr>
        <w:t xml:space="preserve"> are unable to agree on a Change Order for the requested change, </w:t>
      </w:r>
      <w:r>
        <w:rPr>
          <w:sz w:val="24"/>
          <w:szCs w:val="24"/>
        </w:rPr>
        <w:t>CONTRACTOR</w:t>
      </w:r>
      <w:r w:rsidRPr="00DD0407">
        <w:rPr>
          <w:sz w:val="24"/>
          <w:szCs w:val="24"/>
        </w:rPr>
        <w:t xml:space="preserve"> shall, nevertheless, promptly perform the change as directed by </w:t>
      </w:r>
      <w:r>
        <w:rPr>
          <w:sz w:val="24"/>
          <w:szCs w:val="24"/>
        </w:rPr>
        <w:t>COUNTY</w:t>
      </w:r>
      <w:r w:rsidRPr="00DD0407">
        <w:rPr>
          <w:sz w:val="24"/>
          <w:szCs w:val="24"/>
        </w:rPr>
        <w:t xml:space="preserve"> in writ</w:t>
      </w:r>
      <w:r>
        <w:rPr>
          <w:sz w:val="24"/>
          <w:szCs w:val="24"/>
        </w:rPr>
        <w:t>ing</w:t>
      </w:r>
      <w:r w:rsidRPr="00DD0407">
        <w:rPr>
          <w:sz w:val="24"/>
          <w:szCs w:val="24"/>
        </w:rPr>
        <w:t xml:space="preserve">.  In that event, the Contract Amount and </w:t>
      </w:r>
      <w:r>
        <w:rPr>
          <w:sz w:val="24"/>
          <w:szCs w:val="24"/>
        </w:rPr>
        <w:t>t</w:t>
      </w:r>
      <w:r w:rsidRPr="00DD0407">
        <w:rPr>
          <w:sz w:val="24"/>
          <w:szCs w:val="24"/>
        </w:rPr>
        <w:t xml:space="preserve">ime shall be adjusted as directed by </w:t>
      </w:r>
      <w:r>
        <w:rPr>
          <w:sz w:val="24"/>
          <w:szCs w:val="24"/>
        </w:rPr>
        <w:t>COUNTY</w:t>
      </w:r>
      <w:r w:rsidRPr="00DD0407">
        <w:rPr>
          <w:sz w:val="24"/>
          <w:szCs w:val="24"/>
        </w:rPr>
        <w:t xml:space="preserve">.  If </w:t>
      </w:r>
      <w:r>
        <w:rPr>
          <w:sz w:val="24"/>
          <w:szCs w:val="24"/>
        </w:rPr>
        <w:t>CONTRACTOR</w:t>
      </w:r>
      <w:r w:rsidRPr="00DD0407">
        <w:rPr>
          <w:sz w:val="24"/>
          <w:szCs w:val="24"/>
        </w:rPr>
        <w:t xml:space="preserve"> disagrees with </w:t>
      </w:r>
      <w:r>
        <w:rPr>
          <w:sz w:val="24"/>
          <w:szCs w:val="24"/>
        </w:rPr>
        <w:t>COUNTY</w:t>
      </w:r>
      <w:r w:rsidRPr="00DD0407">
        <w:rPr>
          <w:sz w:val="24"/>
          <w:szCs w:val="24"/>
        </w:rPr>
        <w:t xml:space="preserve">’s adjustment determination, </w:t>
      </w:r>
      <w:r w:rsidR="00D351AA">
        <w:rPr>
          <w:sz w:val="24"/>
          <w:szCs w:val="24"/>
        </w:rPr>
        <w:t>CONTRACTOR</w:t>
      </w:r>
      <w:r w:rsidRPr="00DD0407">
        <w:rPr>
          <w:sz w:val="24"/>
          <w:szCs w:val="24"/>
        </w:rPr>
        <w:t xml:space="preserve"> must make a claim pursuant to </w:t>
      </w:r>
      <w:r w:rsidR="00D351AA">
        <w:rPr>
          <w:sz w:val="24"/>
          <w:szCs w:val="24"/>
        </w:rPr>
        <w:t xml:space="preserve">Article 26 </w:t>
      </w:r>
      <w:r w:rsidRPr="00DD0407">
        <w:rPr>
          <w:sz w:val="24"/>
          <w:szCs w:val="24"/>
        </w:rPr>
        <w:t>or else be deemed to have waived any claim it might otherwise have had on that matter.</w:t>
      </w:r>
    </w:p>
    <w:p w14:paraId="5590C61C" w14:textId="77777777" w:rsidR="00944D9D" w:rsidRPr="00DE71F1" w:rsidRDefault="00944D9D" w:rsidP="00316E4D">
      <w:pPr>
        <w:pStyle w:val="ListParagraph"/>
        <w:numPr>
          <w:ilvl w:val="0"/>
          <w:numId w:val="14"/>
        </w:numPr>
        <w:ind w:left="360"/>
        <w:jc w:val="both"/>
        <w:rPr>
          <w:b/>
          <w:bCs/>
          <w:u w:val="single"/>
        </w:rPr>
      </w:pPr>
      <w:r w:rsidRPr="00DE71F1">
        <w:rPr>
          <w:b/>
          <w:u w:val="single"/>
        </w:rPr>
        <w:t>Suspension of Work by the County.</w:t>
      </w:r>
    </w:p>
    <w:p w14:paraId="3E1CD53D" w14:textId="1A90FC49" w:rsidR="00944D9D" w:rsidRPr="00DE71F1" w:rsidRDefault="00944D9D" w:rsidP="00316E4D">
      <w:pPr>
        <w:pStyle w:val="ListParagraph"/>
        <w:numPr>
          <w:ilvl w:val="2"/>
          <w:numId w:val="0"/>
        </w:numPr>
        <w:spacing w:after="240"/>
        <w:ind w:left="360"/>
        <w:jc w:val="both"/>
      </w:pPr>
      <w:r w:rsidRPr="00DE71F1">
        <w:t xml:space="preserve">The performance of </w:t>
      </w:r>
      <w:r>
        <w:t>the Work</w:t>
      </w:r>
      <w:r w:rsidRPr="00DE71F1">
        <w:t xml:space="preserve"> hereunder may be suspended by the </w:t>
      </w:r>
      <w:r w:rsidR="00316E4D" w:rsidRPr="00DE71F1">
        <w:t>COUNTY</w:t>
      </w:r>
      <w:r w:rsidRPr="00DE71F1">
        <w:t xml:space="preserve"> at any time if determined it is in the best interest of the </w:t>
      </w:r>
      <w:r w:rsidR="00316E4D" w:rsidRPr="00DE71F1">
        <w:t>COUNTY</w:t>
      </w:r>
      <w:r w:rsidRPr="00DE71F1">
        <w:t xml:space="preserve">.  However, in the event the </w:t>
      </w:r>
      <w:r w:rsidR="00316E4D" w:rsidRPr="00DE71F1">
        <w:t>COUNTY</w:t>
      </w:r>
      <w:r w:rsidRPr="00DE71F1">
        <w:t xml:space="preserve"> suspends the performance of </w:t>
      </w:r>
      <w:r>
        <w:t>the Work</w:t>
      </w:r>
      <w:r w:rsidRPr="00DE71F1">
        <w:t xml:space="preserve"> hereunder, it shall so promptly notify the </w:t>
      </w:r>
      <w:r>
        <w:t>CONTRACTOR</w:t>
      </w:r>
      <w:r w:rsidRPr="00DE71F1">
        <w:t xml:space="preserve"> in writing, with such suspension becoming effective upon the date of its receipt by </w:t>
      </w:r>
      <w:r>
        <w:t>CONTRACTOR</w:t>
      </w:r>
      <w:r w:rsidRPr="00DE71F1">
        <w:t>.</w:t>
      </w:r>
      <w:r w:rsidR="00316E4D">
        <w:t xml:space="preserve"> </w:t>
      </w:r>
      <w:r w:rsidRPr="00DE71F1">
        <w:t xml:space="preserve">The County will promptly pay to the </w:t>
      </w:r>
      <w:r>
        <w:t>CONTRACTOR</w:t>
      </w:r>
      <w:r w:rsidRPr="00DE71F1">
        <w:t xml:space="preserve"> </w:t>
      </w:r>
      <w:r>
        <w:t>that portion of the Contract Amount attributable to that portion of the Work</w:t>
      </w:r>
      <w:r w:rsidRPr="00DE71F1">
        <w:t xml:space="preserve"> satisfactorily completed by the </w:t>
      </w:r>
      <w:r>
        <w:t>CONTRACTOR</w:t>
      </w:r>
      <w:r w:rsidRPr="00DE71F1">
        <w:t xml:space="preserve"> prior to the effective date of such suspension.  The </w:t>
      </w:r>
      <w:r>
        <w:t>CONTRACTOR</w:t>
      </w:r>
      <w:r w:rsidRPr="00DE71F1">
        <w:t xml:space="preserve"> waives </w:t>
      </w:r>
      <w:proofErr w:type="gramStart"/>
      <w:r w:rsidRPr="00DE71F1">
        <w:t>any and all</w:t>
      </w:r>
      <w:proofErr w:type="gramEnd"/>
      <w:r w:rsidRPr="00DE71F1">
        <w:t xml:space="preserve"> claims for anticipated profits, lost overhead, or any other claim or theory arising out of suspension of </w:t>
      </w:r>
      <w:r>
        <w:t>the W</w:t>
      </w:r>
      <w:r w:rsidRPr="00DE71F1">
        <w:t>ork from this Contract.</w:t>
      </w:r>
      <w:r w:rsidR="00316E4D">
        <w:t xml:space="preserve"> </w:t>
      </w:r>
      <w:r w:rsidRPr="00DE71F1">
        <w:t xml:space="preserve">The </w:t>
      </w:r>
      <w:r w:rsidR="00316E4D" w:rsidRPr="00DE71F1">
        <w:t>COUNTY</w:t>
      </w:r>
      <w:r w:rsidRPr="00DE71F1">
        <w:t xml:space="preserve"> will thereafter have no further obligation for payment to the </w:t>
      </w:r>
      <w:r>
        <w:t>CONTRACTOR</w:t>
      </w:r>
      <w:r w:rsidRPr="00DE71F1">
        <w:t xml:space="preserve"> unless and until the </w:t>
      </w:r>
      <w:r w:rsidR="00316E4D" w:rsidRPr="00DE71F1">
        <w:t>COUNTY</w:t>
      </w:r>
      <w:r w:rsidRPr="00DE71F1">
        <w:t xml:space="preserve"> notifies the </w:t>
      </w:r>
      <w:r>
        <w:t>CONTRACTOR</w:t>
      </w:r>
      <w:r w:rsidRPr="00DE71F1">
        <w:t xml:space="preserve"> that the </w:t>
      </w:r>
      <w:r>
        <w:t>Work</w:t>
      </w:r>
      <w:r w:rsidRPr="00DE71F1">
        <w:t xml:space="preserve"> of the </w:t>
      </w:r>
      <w:r>
        <w:t>CONTRACTOR</w:t>
      </w:r>
      <w:r w:rsidRPr="00DE71F1">
        <w:t xml:space="preserve"> called for pursuant to this Contract </w:t>
      </w:r>
      <w:proofErr w:type="gramStart"/>
      <w:r w:rsidRPr="00DE71F1">
        <w:t>are</w:t>
      </w:r>
      <w:proofErr w:type="gramEnd"/>
      <w:r w:rsidRPr="00DE71F1">
        <w:t xml:space="preserve"> to be resumed.</w:t>
      </w:r>
      <w:r w:rsidR="00316E4D">
        <w:t xml:space="preserve"> </w:t>
      </w:r>
      <w:r w:rsidRPr="00DE71F1">
        <w:t xml:space="preserve">On the effective date of suspension, the </w:t>
      </w:r>
      <w:r>
        <w:t>CONTRACTOR</w:t>
      </w:r>
      <w:r w:rsidRPr="00DE71F1">
        <w:t xml:space="preserve"> shall (i) immediately discontinue performance of </w:t>
      </w:r>
      <w:r>
        <w:t>the Work</w:t>
      </w:r>
      <w:r w:rsidRPr="00DE71F1">
        <w:t xml:space="preserve">, (ii) preserve work in progress pending disposition instructions by the </w:t>
      </w:r>
      <w:r w:rsidR="00316E4D" w:rsidRPr="00DE71F1">
        <w:t>COUNTY</w:t>
      </w:r>
      <w:r w:rsidRPr="00DE71F1">
        <w:t>, and (iii) promptly make necessary arrangements to depart the Project Site.</w:t>
      </w:r>
      <w:r w:rsidR="00316E4D">
        <w:t xml:space="preserve"> </w:t>
      </w:r>
      <w:r w:rsidRPr="00DE71F1">
        <w:t xml:space="preserve">Upon receipt of written notice from the </w:t>
      </w:r>
      <w:r w:rsidR="00316E4D" w:rsidRPr="00DE71F1">
        <w:t>COUNTY</w:t>
      </w:r>
      <w:r w:rsidRPr="00DE71F1">
        <w:t xml:space="preserve"> that </w:t>
      </w:r>
      <w:r>
        <w:t>the Work</w:t>
      </w:r>
      <w:r w:rsidRPr="00DE71F1">
        <w:t xml:space="preserve"> pursuant to this Contract </w:t>
      </w:r>
      <w:r>
        <w:t>is</w:t>
      </w:r>
      <w:r w:rsidRPr="00DE71F1">
        <w:t xml:space="preserve"> to be resumed, </w:t>
      </w:r>
      <w:r>
        <w:t>CONTRACTOR</w:t>
      </w:r>
      <w:r w:rsidRPr="00DE71F1">
        <w:t xml:space="preserve"> shall complete the </w:t>
      </w:r>
      <w:r>
        <w:t>Work</w:t>
      </w:r>
      <w:r w:rsidRPr="00DE71F1">
        <w:t xml:space="preserve"> called for in this Contract and </w:t>
      </w:r>
      <w:r>
        <w:t>CONTRACTOR</w:t>
      </w:r>
      <w:r w:rsidRPr="00DE71F1">
        <w:t xml:space="preserve">, shall, in that event, be entitled to payment of the remaining unpaid compensation which becomes payable to the </w:t>
      </w:r>
      <w:r>
        <w:t>CONTRACTOR</w:t>
      </w:r>
      <w:r w:rsidRPr="00DE71F1">
        <w:t xml:space="preserve"> under this Contract, same to be payable in the manner specified in this Contract</w:t>
      </w:r>
      <w:r w:rsidR="00316E4D">
        <w:t>.</w:t>
      </w:r>
    </w:p>
    <w:p w14:paraId="33D72BC5" w14:textId="545700F7" w:rsidR="00944D9D" w:rsidRPr="00DE71F1" w:rsidRDefault="00944D9D" w:rsidP="00316E4D">
      <w:pPr>
        <w:pStyle w:val="ListParagraph"/>
        <w:numPr>
          <w:ilvl w:val="2"/>
          <w:numId w:val="0"/>
        </w:numPr>
        <w:spacing w:after="240"/>
        <w:ind w:left="360"/>
        <w:jc w:val="both"/>
      </w:pPr>
      <w:r w:rsidRPr="00DE71F1">
        <w:t xml:space="preserve">If the aggregate time of the </w:t>
      </w:r>
      <w:r w:rsidR="00316E4D" w:rsidRPr="00DE71F1">
        <w:t>COUNTY</w:t>
      </w:r>
      <w:r w:rsidRPr="00DE71F1">
        <w:t xml:space="preserve">’s suspension or suspension of the </w:t>
      </w:r>
      <w:r>
        <w:t>Work</w:t>
      </w:r>
      <w:r w:rsidRPr="00DE71F1">
        <w:t xml:space="preserve"> exceeds one hundred twenty (120) days, then the </w:t>
      </w:r>
      <w:r>
        <w:t>CONTRACTOR</w:t>
      </w:r>
      <w:r w:rsidRPr="00DE71F1">
        <w:t xml:space="preserve"> and the </w:t>
      </w:r>
      <w:r w:rsidR="00316E4D" w:rsidRPr="00DE71F1">
        <w:t>COUNTY</w:t>
      </w:r>
      <w:r w:rsidRPr="00DE71F1">
        <w:t xml:space="preserve"> shall, upon request </w:t>
      </w:r>
      <w:r w:rsidRPr="00DE71F1">
        <w:lastRenderedPageBreak/>
        <w:t xml:space="preserve">of the </w:t>
      </w:r>
      <w:r>
        <w:t>CONTRACTOR</w:t>
      </w:r>
      <w:r w:rsidRPr="00DE71F1">
        <w:t xml:space="preserve">, meet to assess the </w:t>
      </w:r>
      <w:r>
        <w:t>Work</w:t>
      </w:r>
      <w:r w:rsidRPr="00DE71F1">
        <w:t xml:space="preserve"> remaining to be performed and the total fees paid to the </w:t>
      </w:r>
      <w:r>
        <w:t>CONTRACTOR</w:t>
      </w:r>
      <w:r w:rsidRPr="00DE71F1">
        <w:t xml:space="preserve"> pursuant to this Contract.</w:t>
      </w:r>
      <w:r w:rsidR="00316E4D">
        <w:t xml:space="preserve"> </w:t>
      </w:r>
      <w:r w:rsidRPr="00DE71F1">
        <w:t xml:space="preserve">The parties shall then have the opportunity of negotiating a change </w:t>
      </w:r>
      <w:r>
        <w:t>to the Contract Amount</w:t>
      </w:r>
      <w:r w:rsidRPr="00DE71F1">
        <w:t xml:space="preserve"> to be paid to the </w:t>
      </w:r>
      <w:r>
        <w:t>CONTRACTOR</w:t>
      </w:r>
      <w:r w:rsidRPr="00DE71F1">
        <w:t xml:space="preserve"> for the balance of the </w:t>
      </w:r>
      <w:r>
        <w:t>Work</w:t>
      </w:r>
      <w:r w:rsidRPr="00DE71F1">
        <w:t xml:space="preserve"> to be performed hereunder.</w:t>
      </w:r>
      <w:r w:rsidR="00316E4D">
        <w:t xml:space="preserve"> </w:t>
      </w:r>
      <w:r w:rsidRPr="00DE71F1">
        <w:t xml:space="preserve">No increase in </w:t>
      </w:r>
      <w:r>
        <w:t>Contract Amount</w:t>
      </w:r>
      <w:r w:rsidRPr="00DE71F1">
        <w:t xml:space="preserve"> to the </w:t>
      </w:r>
      <w:r>
        <w:t>CONTRACTOR</w:t>
      </w:r>
      <w:r w:rsidRPr="00DE71F1">
        <w:t xml:space="preserve"> shall be allowed unless based upon clear and convincing evidence of an increase in </w:t>
      </w:r>
      <w:r>
        <w:t>CONTRACTOR</w:t>
      </w:r>
      <w:r w:rsidRPr="00DE71F1">
        <w:t>’s costs attributable to the aforesaid suspensions.</w:t>
      </w:r>
      <w:r w:rsidR="00316E4D">
        <w:t xml:space="preserve"> </w:t>
      </w:r>
      <w:r w:rsidRPr="00DE71F1">
        <w:t xml:space="preserve">If an increase in the </w:t>
      </w:r>
      <w:r>
        <w:t>Contract Amount</w:t>
      </w:r>
      <w:r w:rsidRPr="00DE71F1">
        <w:t xml:space="preserve"> is demonstrated by clear and convincing evidence and the </w:t>
      </w:r>
      <w:r w:rsidR="00316E4D" w:rsidRPr="00DE71F1">
        <w:t>COUNTY</w:t>
      </w:r>
      <w:r w:rsidRPr="00DE71F1">
        <w:t xml:space="preserve"> refuses to increase </w:t>
      </w:r>
      <w:r>
        <w:t>the Contract Amount</w:t>
      </w:r>
      <w:r w:rsidRPr="00DE71F1">
        <w:t xml:space="preserve">, </w:t>
      </w:r>
      <w:r>
        <w:t>CONTRACTOR</w:t>
      </w:r>
      <w:r w:rsidRPr="00DE71F1">
        <w:t xml:space="preserve"> may terminate this Contract by delivering written notice thereof to the </w:t>
      </w:r>
      <w:r w:rsidR="00316E4D" w:rsidRPr="00DE71F1">
        <w:t>COUNTY</w:t>
      </w:r>
      <w:r w:rsidRPr="00DE71F1">
        <w:t xml:space="preserve"> within ten (10) days after the County has given notice of its refusal to increase </w:t>
      </w:r>
      <w:r>
        <w:t>the Contract Amount</w:t>
      </w:r>
      <w:r w:rsidRPr="00DE71F1">
        <w:t>.</w:t>
      </w:r>
      <w:r w:rsidR="00316E4D">
        <w:t xml:space="preserve"> </w:t>
      </w:r>
      <w:r w:rsidRPr="00DE71F1">
        <w:t xml:space="preserve">In no event shall the compensation or any part thereof become due or payable to </w:t>
      </w:r>
      <w:r>
        <w:t>CONTRACTOR</w:t>
      </w:r>
      <w:r w:rsidRPr="00DE71F1">
        <w:t xml:space="preserve"> under this Contract unless and until </w:t>
      </w:r>
      <w:r>
        <w:t>CONTRACTOR</w:t>
      </w:r>
      <w:r w:rsidRPr="00DE71F1">
        <w:t xml:space="preserve"> has attained that stage of Work where the same would be due and payable to </w:t>
      </w:r>
      <w:r>
        <w:t>CONTRACTOR</w:t>
      </w:r>
      <w:r w:rsidRPr="00DE71F1">
        <w:t xml:space="preserve"> under the provision of this Contract.</w:t>
      </w:r>
    </w:p>
    <w:p w14:paraId="7BCD613D" w14:textId="72C43C66" w:rsidR="00090483" w:rsidRDefault="00332234" w:rsidP="00E55CFF">
      <w:pPr>
        <w:pStyle w:val="Heading1"/>
        <w:numPr>
          <w:ilvl w:val="0"/>
          <w:numId w:val="8"/>
        </w:numPr>
        <w:ind w:left="2160" w:right="0" w:hanging="2160"/>
        <w:jc w:val="left"/>
        <w:rPr>
          <w:u w:val="single"/>
        </w:rPr>
      </w:pPr>
      <w:r>
        <w:rPr>
          <w:u w:val="single"/>
        </w:rPr>
        <w:t>COUNTY RESPONSIBILITIES</w:t>
      </w:r>
    </w:p>
    <w:p w14:paraId="6716BC35" w14:textId="77777777" w:rsidR="00332234" w:rsidRPr="00332234" w:rsidRDefault="00332234" w:rsidP="00332234"/>
    <w:p w14:paraId="08E69D0B" w14:textId="77777777" w:rsidR="00332234" w:rsidRPr="00DE71F1" w:rsidRDefault="00332234" w:rsidP="00332234">
      <w:pPr>
        <w:pStyle w:val="ListParagraph"/>
        <w:numPr>
          <w:ilvl w:val="1"/>
          <w:numId w:val="0"/>
        </w:numPr>
        <w:spacing w:after="240"/>
        <w:ind w:firstLine="720"/>
        <w:jc w:val="both"/>
      </w:pPr>
      <w:r w:rsidRPr="00DE71F1">
        <w:rPr>
          <w:b/>
          <w:u w:val="single"/>
        </w:rPr>
        <w:t>County Obligation</w:t>
      </w:r>
      <w:r w:rsidRPr="00DE71F1">
        <w:rPr>
          <w:b/>
        </w:rPr>
        <w:t>.</w:t>
      </w:r>
      <w:r w:rsidRPr="00DE71F1">
        <w:t xml:space="preserve">  The County owes no duty, obligation, damages, change in the Contract Amount, or liability to the </w:t>
      </w:r>
      <w:r>
        <w:t>CONTRACTOR</w:t>
      </w:r>
      <w:r w:rsidRPr="00DE71F1">
        <w:t xml:space="preserve"> </w:t>
      </w:r>
      <w:proofErr w:type="gramStart"/>
      <w:r w:rsidRPr="00DE71F1">
        <w:t>as a result of</w:t>
      </w:r>
      <w:proofErr w:type="gramEnd"/>
      <w:r w:rsidRPr="00DE71F1">
        <w:t xml:space="preserve"> any delay, interference, suspension, or other event which may </w:t>
      </w:r>
      <w:proofErr w:type="gramStart"/>
      <w:r w:rsidRPr="00DE71F1">
        <w:t>impact</w:t>
      </w:r>
      <w:proofErr w:type="gramEnd"/>
      <w:r w:rsidRPr="00DE71F1">
        <w:t xml:space="preserve"> the Construction Schedule.</w:t>
      </w:r>
    </w:p>
    <w:p w14:paraId="14C557C4" w14:textId="363BBEFF" w:rsidR="00C55A05" w:rsidRPr="000215FC" w:rsidRDefault="00C55A05" w:rsidP="00E55CFF">
      <w:pPr>
        <w:pStyle w:val="Heading1"/>
        <w:numPr>
          <w:ilvl w:val="0"/>
          <w:numId w:val="8"/>
        </w:numPr>
        <w:ind w:left="2160" w:right="0" w:hanging="2160"/>
        <w:jc w:val="left"/>
        <w:rPr>
          <w:szCs w:val="24"/>
          <w:u w:val="single"/>
        </w:rPr>
      </w:pPr>
      <w:r w:rsidRPr="000215FC">
        <w:rPr>
          <w:szCs w:val="24"/>
          <w:u w:val="single"/>
        </w:rPr>
        <w:t>INSURANCE REQUIREMENTS</w:t>
      </w:r>
      <w:r w:rsidR="00951CBA" w:rsidRPr="00AB1838">
        <w:rPr>
          <w:color w:val="FF0000"/>
          <w:szCs w:val="24"/>
          <w:u w:val="single"/>
        </w:rPr>
        <w:t xml:space="preserve"> </w:t>
      </w:r>
      <w:r w:rsidR="00951CBA" w:rsidRPr="00AB1838">
        <w:rPr>
          <w:color w:val="FF0000"/>
          <w:szCs w:val="24"/>
          <w:u w:val="single"/>
        </w:rPr>
        <w:br/>
      </w:r>
    </w:p>
    <w:p w14:paraId="71C4B94A" w14:textId="2D1B0B3D" w:rsidR="00C55A05" w:rsidRPr="000215FC" w:rsidRDefault="00C55A05" w:rsidP="00C55A05">
      <w:pPr>
        <w:pStyle w:val="BlockText"/>
        <w:ind w:left="0" w:right="144" w:firstLine="0"/>
        <w:rPr>
          <w:szCs w:val="24"/>
        </w:rPr>
      </w:pPr>
      <w:r w:rsidRPr="000215FC">
        <w:rPr>
          <w:szCs w:val="24"/>
        </w:rPr>
        <w:t xml:space="preserve">Vendor/Contractor agrees to maintain on a primary basis and at its sole expense, </w:t>
      </w:r>
      <w:proofErr w:type="gramStart"/>
      <w:r w:rsidRPr="000215FC">
        <w:rPr>
          <w:szCs w:val="24"/>
        </w:rPr>
        <w:t>at all times</w:t>
      </w:r>
      <w:proofErr w:type="gramEnd"/>
      <w:r w:rsidRPr="000215FC">
        <w:rPr>
          <w:szCs w:val="24"/>
        </w:rPr>
        <w:t xml:space="preserve"> throughout the duration of this contract the following types of insurance coverage with limits and on forms (including endorsements) as described herein.  These requirements, as well as the County’s review or acceptance of insurance maintained by Vendor/Contractor is not intended to and shall not in any manner limit or qualify the liabilities assumed by Vendor/Contractor under this contract.  Vendor/Contractor is required to maintain any coverage required by federal and state workers’ compensation or financial responsibility laws including but not limited to Chapter 324 and 440, Florida Statutes, as may be amended from time to time.</w:t>
      </w:r>
    </w:p>
    <w:p w14:paraId="230549D7" w14:textId="77777777" w:rsidR="00C55A05" w:rsidRPr="000215FC" w:rsidRDefault="00C55A05" w:rsidP="00C55A05">
      <w:pPr>
        <w:pStyle w:val="BlockText"/>
        <w:ind w:left="0" w:right="144" w:firstLine="0"/>
        <w:rPr>
          <w:szCs w:val="24"/>
        </w:rPr>
      </w:pPr>
    </w:p>
    <w:p w14:paraId="1CEE7D9F" w14:textId="77777777" w:rsidR="00C55A05" w:rsidRPr="000215FC" w:rsidRDefault="00C55A05" w:rsidP="00C55A05">
      <w:pPr>
        <w:pStyle w:val="BlockText"/>
        <w:ind w:left="0" w:right="144" w:firstLine="0"/>
        <w:rPr>
          <w:szCs w:val="24"/>
        </w:rPr>
      </w:pPr>
      <w:r w:rsidRPr="000215FC">
        <w:rPr>
          <w:szCs w:val="24"/>
        </w:rPr>
        <w:t xml:space="preserve">The Vendor/Contractor shall require and ensure that each of its sub-Vendors/sub-Contractors providing services hereunder (if any) procures and maintains until the completion of their respective services, insurance of the types and to the limits specified herein.  </w:t>
      </w:r>
    </w:p>
    <w:p w14:paraId="0455FF4D" w14:textId="77777777" w:rsidR="00C55A05" w:rsidRPr="000215FC" w:rsidRDefault="00C55A05" w:rsidP="00C55A05">
      <w:pPr>
        <w:pStyle w:val="BlockText"/>
        <w:ind w:left="0" w:right="144" w:firstLine="0"/>
        <w:rPr>
          <w:szCs w:val="24"/>
        </w:rPr>
      </w:pPr>
    </w:p>
    <w:p w14:paraId="722FEBD6" w14:textId="77777777" w:rsidR="00C55A05" w:rsidRPr="000215FC" w:rsidRDefault="00C55A05" w:rsidP="00C55A05">
      <w:pPr>
        <w:pStyle w:val="BlockText"/>
        <w:ind w:left="0" w:right="144" w:firstLine="0"/>
        <w:rPr>
          <w:szCs w:val="24"/>
        </w:rPr>
      </w:pPr>
      <w:r w:rsidRPr="000215FC">
        <w:rPr>
          <w:szCs w:val="24"/>
        </w:rPr>
        <w:t>Insurance carriers providing coverage required herein must be licensed to conduct business in the State of Florida and must possess a current A.M. Best’s Financial Strength Rating of A- Class VIII or better.</w:t>
      </w:r>
    </w:p>
    <w:p w14:paraId="337759CB" w14:textId="77777777" w:rsidR="00C55A05" w:rsidRPr="000215FC" w:rsidRDefault="00C55A05" w:rsidP="00C55A05">
      <w:pPr>
        <w:pStyle w:val="BlockText"/>
        <w:ind w:left="0" w:right="144" w:firstLine="0"/>
        <w:rPr>
          <w:i/>
          <w:szCs w:val="24"/>
        </w:rPr>
      </w:pPr>
      <w:r w:rsidRPr="000215FC">
        <w:rPr>
          <w:i/>
          <w:szCs w:val="24"/>
        </w:rPr>
        <w:t xml:space="preserve">(Note: State licenses can be checked via </w:t>
      </w:r>
      <w:hyperlink r:id="rId8" w:history="1">
        <w:r w:rsidRPr="000215FC">
          <w:rPr>
            <w:rStyle w:val="Hyperlink"/>
            <w:i/>
            <w:szCs w:val="24"/>
          </w:rPr>
          <w:t>www.floir.com/companysearch/</w:t>
        </w:r>
      </w:hyperlink>
      <w:r w:rsidRPr="000215FC">
        <w:rPr>
          <w:i/>
          <w:szCs w:val="24"/>
        </w:rPr>
        <w:t xml:space="preserve"> and A.M. Best Ratings are available at </w:t>
      </w:r>
      <w:hyperlink r:id="rId9" w:history="1">
        <w:r w:rsidRPr="000215FC">
          <w:rPr>
            <w:rStyle w:val="Hyperlink"/>
            <w:i/>
            <w:szCs w:val="24"/>
          </w:rPr>
          <w:t>www.ambest.com</w:t>
        </w:r>
      </w:hyperlink>
      <w:r w:rsidRPr="000215FC">
        <w:rPr>
          <w:i/>
          <w:szCs w:val="24"/>
        </w:rPr>
        <w:t xml:space="preserve">) </w:t>
      </w:r>
    </w:p>
    <w:p w14:paraId="04BC8DB4" w14:textId="77777777" w:rsidR="00C55A05" w:rsidRPr="000215FC" w:rsidRDefault="00C55A05" w:rsidP="00C55A05">
      <w:pPr>
        <w:pStyle w:val="BlockText"/>
        <w:ind w:left="0" w:right="144" w:firstLine="0"/>
        <w:rPr>
          <w:i/>
          <w:szCs w:val="24"/>
        </w:rPr>
      </w:pPr>
    </w:p>
    <w:p w14:paraId="5094D468" w14:textId="77777777" w:rsidR="00C55A05" w:rsidRPr="000215FC" w:rsidRDefault="00C55A05" w:rsidP="00C55A05">
      <w:pPr>
        <w:pStyle w:val="BlockText"/>
        <w:ind w:left="0" w:right="144" w:firstLine="720"/>
        <w:rPr>
          <w:szCs w:val="24"/>
        </w:rPr>
      </w:pPr>
      <w:r w:rsidRPr="000215FC">
        <w:rPr>
          <w:szCs w:val="24"/>
        </w:rPr>
        <w:t>Required Coverage:</w:t>
      </w:r>
    </w:p>
    <w:p w14:paraId="78A58573" w14:textId="77777777" w:rsidR="00C55A05" w:rsidRPr="000215FC" w:rsidRDefault="00C55A05" w:rsidP="00C55A05">
      <w:pPr>
        <w:tabs>
          <w:tab w:val="left" w:pos="0"/>
          <w:tab w:val="left" w:pos="432"/>
          <w:tab w:val="left" w:pos="1296"/>
        </w:tabs>
        <w:suppressAutoHyphens/>
        <w:ind w:right="144"/>
        <w:jc w:val="both"/>
        <w:rPr>
          <w:spacing w:val="-3"/>
          <w:szCs w:val="24"/>
        </w:rPr>
      </w:pPr>
    </w:p>
    <w:p w14:paraId="00FD8DA8" w14:textId="018AEB65" w:rsidR="00C55A05" w:rsidRPr="000215FC" w:rsidRDefault="00C55A05" w:rsidP="00C55A05">
      <w:pPr>
        <w:suppressAutoHyphens/>
        <w:ind w:left="1440" w:right="144" w:hanging="720"/>
        <w:jc w:val="both"/>
        <w:rPr>
          <w:spacing w:val="-3"/>
          <w:szCs w:val="24"/>
        </w:rPr>
      </w:pPr>
      <w:r w:rsidRPr="000215FC">
        <w:rPr>
          <w:rFonts w:eastAsia="MS Mincho"/>
          <w:spacing w:val="-3"/>
          <w:szCs w:val="24"/>
        </w:rPr>
        <w:fldChar w:fldCharType="begin">
          <w:ffData>
            <w:name w:val="Check1"/>
            <w:enabled/>
            <w:calcOnExit w:val="0"/>
            <w:checkBox>
              <w:sizeAuto/>
              <w:default w:val="1"/>
            </w:checkBox>
          </w:ffData>
        </w:fldChar>
      </w:r>
      <w:r w:rsidRPr="000215FC">
        <w:rPr>
          <w:rFonts w:eastAsia="MS Mincho"/>
          <w:spacing w:val="-3"/>
          <w:szCs w:val="24"/>
        </w:rPr>
        <w:instrText xml:space="preserve"> FORMCHECKBOX </w:instrText>
      </w:r>
      <w:r w:rsidRPr="000215FC">
        <w:rPr>
          <w:rFonts w:eastAsia="MS Mincho"/>
          <w:spacing w:val="-3"/>
          <w:szCs w:val="24"/>
        </w:rPr>
      </w:r>
      <w:r w:rsidRPr="000215FC">
        <w:rPr>
          <w:rFonts w:eastAsia="MS Mincho"/>
          <w:spacing w:val="-3"/>
          <w:szCs w:val="24"/>
        </w:rPr>
        <w:fldChar w:fldCharType="separate"/>
      </w:r>
      <w:r w:rsidRPr="000215FC">
        <w:rPr>
          <w:rFonts w:eastAsia="MS Mincho"/>
          <w:spacing w:val="-3"/>
          <w:szCs w:val="24"/>
        </w:rPr>
        <w:fldChar w:fldCharType="end"/>
      </w:r>
      <w:r w:rsidRPr="000215FC">
        <w:rPr>
          <w:rFonts w:eastAsia="MS Mincho"/>
          <w:spacing w:val="-3"/>
          <w:szCs w:val="24"/>
        </w:rPr>
        <w:tab/>
      </w:r>
      <w:r w:rsidRPr="000215FC">
        <w:rPr>
          <w:spacing w:val="-3"/>
          <w:szCs w:val="24"/>
        </w:rPr>
        <w:t xml:space="preserve">Commercial General Liability </w:t>
      </w:r>
      <w:r w:rsidRPr="000215FC">
        <w:rPr>
          <w:spacing w:val="-3"/>
          <w:szCs w:val="24"/>
        </w:rPr>
        <w:noBreakHyphen/>
        <w:t xml:space="preserve"> The Vendor/Contractor shall maintain coverage issued on the most recent version of the ISO form as filed for use in Florida or its equivalent, with a limit of liability of not less than $</w:t>
      </w:r>
      <w:r w:rsidR="00E37289" w:rsidRPr="00AB1838">
        <w:rPr>
          <w:rStyle w:val="PlaceholderText"/>
          <w:color w:val="auto"/>
          <w:szCs w:val="24"/>
        </w:rPr>
        <w:t>1,000,000</w:t>
      </w:r>
      <w:r w:rsidRPr="000215FC">
        <w:rPr>
          <w:spacing w:val="-3"/>
          <w:szCs w:val="24"/>
        </w:rPr>
        <w:t xml:space="preserve"> per occurrence.  Vendor/Contractor further agrees coverage shall not contain any endorsement(s) excluding or limiting Product/Completed Operations, Contractual Liability, or Separation of Insureds. The General Aggregate limit shall either apply separately to this contract or shall be at least twice the required occurrence limit.</w:t>
      </w:r>
    </w:p>
    <w:p w14:paraId="1A3029B2" w14:textId="77777777" w:rsidR="00C55A05" w:rsidRPr="000215FC" w:rsidRDefault="00C55A05" w:rsidP="00C55A05">
      <w:pPr>
        <w:suppressAutoHyphens/>
        <w:ind w:right="144"/>
        <w:jc w:val="both"/>
        <w:rPr>
          <w:spacing w:val="-3"/>
          <w:szCs w:val="24"/>
        </w:rPr>
      </w:pPr>
    </w:p>
    <w:p w14:paraId="44BC45F7" w14:textId="77777777" w:rsidR="00C55A05" w:rsidRPr="000215FC" w:rsidRDefault="00C55A05" w:rsidP="00C55A05">
      <w:pPr>
        <w:suppressAutoHyphens/>
        <w:ind w:left="720" w:right="144" w:firstLine="720"/>
        <w:jc w:val="both"/>
        <w:rPr>
          <w:spacing w:val="-3"/>
          <w:szCs w:val="24"/>
        </w:rPr>
      </w:pPr>
      <w:r w:rsidRPr="000215FC">
        <w:rPr>
          <w:spacing w:val="-3"/>
          <w:szCs w:val="24"/>
        </w:rPr>
        <w:t xml:space="preserve">Required Endorsements:  </w:t>
      </w:r>
    </w:p>
    <w:p w14:paraId="05D4F1D5" w14:textId="77777777" w:rsidR="00C55A05" w:rsidRPr="000215FC" w:rsidRDefault="00C55A05" w:rsidP="00C55A05">
      <w:pPr>
        <w:suppressAutoHyphens/>
        <w:ind w:left="720" w:right="144" w:firstLine="720"/>
        <w:jc w:val="both"/>
        <w:rPr>
          <w:spacing w:val="-3"/>
          <w:szCs w:val="24"/>
        </w:rPr>
      </w:pPr>
    </w:p>
    <w:p w14:paraId="554E331F" w14:textId="77777777" w:rsidR="00C55A05" w:rsidRPr="000215FC" w:rsidRDefault="00C55A05" w:rsidP="00C55A05">
      <w:pPr>
        <w:suppressAutoHyphens/>
        <w:ind w:left="2160" w:right="144" w:hanging="720"/>
        <w:jc w:val="both"/>
        <w:rPr>
          <w:spacing w:val="-3"/>
          <w:szCs w:val="24"/>
        </w:rPr>
      </w:pPr>
      <w:r w:rsidRPr="000215FC">
        <w:rPr>
          <w:rFonts w:eastAsia="MS Mincho"/>
          <w:spacing w:val="-3"/>
          <w:szCs w:val="24"/>
        </w:rPr>
        <w:fldChar w:fldCharType="begin">
          <w:ffData>
            <w:name w:val=""/>
            <w:enabled/>
            <w:calcOnExit w:val="0"/>
            <w:checkBox>
              <w:sizeAuto/>
              <w:default w:val="1"/>
            </w:checkBox>
          </w:ffData>
        </w:fldChar>
      </w:r>
      <w:r w:rsidRPr="000215FC">
        <w:rPr>
          <w:rFonts w:eastAsia="MS Mincho"/>
          <w:spacing w:val="-3"/>
          <w:szCs w:val="24"/>
        </w:rPr>
        <w:instrText xml:space="preserve"> FORMCHECKBOX </w:instrText>
      </w:r>
      <w:r w:rsidRPr="000215FC">
        <w:rPr>
          <w:rFonts w:eastAsia="MS Mincho"/>
          <w:spacing w:val="-3"/>
          <w:szCs w:val="24"/>
        </w:rPr>
      </w:r>
      <w:r w:rsidRPr="000215FC">
        <w:rPr>
          <w:rFonts w:eastAsia="MS Mincho"/>
          <w:spacing w:val="-3"/>
          <w:szCs w:val="24"/>
        </w:rPr>
        <w:fldChar w:fldCharType="separate"/>
      </w:r>
      <w:r w:rsidRPr="000215FC">
        <w:rPr>
          <w:rFonts w:eastAsia="MS Mincho"/>
          <w:spacing w:val="-3"/>
          <w:szCs w:val="24"/>
        </w:rPr>
        <w:fldChar w:fldCharType="end"/>
      </w:r>
      <w:r w:rsidRPr="000215FC">
        <w:rPr>
          <w:rFonts w:eastAsia="MS Mincho"/>
          <w:spacing w:val="-3"/>
          <w:szCs w:val="24"/>
        </w:rPr>
        <w:tab/>
      </w:r>
      <w:r w:rsidRPr="000215FC">
        <w:rPr>
          <w:spacing w:val="-3"/>
          <w:szCs w:val="24"/>
        </w:rPr>
        <w:t>Additional Insured- CG 20 26 or CG 20 10/CG 20 37 or their equivalents.</w:t>
      </w:r>
    </w:p>
    <w:p w14:paraId="340C15B0" w14:textId="77777777" w:rsidR="00C55A05" w:rsidRPr="000215FC" w:rsidRDefault="00C55A05" w:rsidP="00C55A05">
      <w:pPr>
        <w:suppressAutoHyphens/>
        <w:ind w:left="2160" w:right="144"/>
        <w:jc w:val="both"/>
        <w:rPr>
          <w:spacing w:val="-3"/>
          <w:szCs w:val="24"/>
        </w:rPr>
      </w:pPr>
      <w:r w:rsidRPr="000215FC">
        <w:rPr>
          <w:spacing w:val="-3"/>
          <w:szCs w:val="24"/>
        </w:rPr>
        <w:t>Note: CG 20 10 must be accompanied by CG 20 37 to include     products/completed operations</w:t>
      </w:r>
    </w:p>
    <w:p w14:paraId="4EA8CA38" w14:textId="77777777" w:rsidR="00C55A05" w:rsidRPr="000215FC" w:rsidRDefault="00C55A05" w:rsidP="00C55A05">
      <w:pPr>
        <w:suppressAutoHyphens/>
        <w:ind w:left="1860" w:right="144"/>
        <w:jc w:val="both"/>
        <w:rPr>
          <w:spacing w:val="-3"/>
          <w:szCs w:val="24"/>
        </w:rPr>
      </w:pPr>
    </w:p>
    <w:p w14:paraId="3C62928C" w14:textId="77777777" w:rsidR="00C55A05" w:rsidRPr="000215FC" w:rsidRDefault="00C55A05" w:rsidP="00C55A05">
      <w:pPr>
        <w:suppressAutoHyphens/>
        <w:ind w:left="2160" w:right="144" w:hanging="720"/>
        <w:jc w:val="both"/>
        <w:rPr>
          <w:spacing w:val="-3"/>
          <w:szCs w:val="24"/>
        </w:rPr>
      </w:pPr>
      <w:r w:rsidRPr="000215FC">
        <w:rPr>
          <w:rFonts w:eastAsia="MS Mincho"/>
          <w:spacing w:val="-3"/>
          <w:szCs w:val="24"/>
        </w:rPr>
        <w:fldChar w:fldCharType="begin">
          <w:ffData>
            <w:name w:val=""/>
            <w:enabled/>
            <w:calcOnExit w:val="0"/>
            <w:checkBox>
              <w:sizeAuto/>
              <w:default w:val="1"/>
            </w:checkBox>
          </w:ffData>
        </w:fldChar>
      </w:r>
      <w:r w:rsidRPr="000215FC">
        <w:rPr>
          <w:rFonts w:eastAsia="MS Mincho"/>
          <w:spacing w:val="-3"/>
          <w:szCs w:val="24"/>
        </w:rPr>
        <w:instrText xml:space="preserve"> FORMCHECKBOX </w:instrText>
      </w:r>
      <w:r w:rsidRPr="000215FC">
        <w:rPr>
          <w:rFonts w:eastAsia="MS Mincho"/>
          <w:spacing w:val="-3"/>
          <w:szCs w:val="24"/>
        </w:rPr>
      </w:r>
      <w:r w:rsidRPr="000215FC">
        <w:rPr>
          <w:rFonts w:eastAsia="MS Mincho"/>
          <w:spacing w:val="-3"/>
          <w:szCs w:val="24"/>
        </w:rPr>
        <w:fldChar w:fldCharType="separate"/>
      </w:r>
      <w:r w:rsidRPr="000215FC">
        <w:rPr>
          <w:rFonts w:eastAsia="MS Mincho"/>
          <w:spacing w:val="-3"/>
          <w:szCs w:val="24"/>
        </w:rPr>
        <w:fldChar w:fldCharType="end"/>
      </w:r>
      <w:r w:rsidRPr="000215FC">
        <w:rPr>
          <w:rFonts w:eastAsia="MS Mincho"/>
          <w:spacing w:val="-3"/>
          <w:szCs w:val="24"/>
        </w:rPr>
        <w:tab/>
      </w:r>
      <w:r w:rsidRPr="000215FC">
        <w:rPr>
          <w:spacing w:val="-3"/>
          <w:szCs w:val="24"/>
        </w:rPr>
        <w:t>Waiver of Transfer of Rights of Recovery- CG 24 04 or its equivalent.</w:t>
      </w:r>
    </w:p>
    <w:p w14:paraId="2C9CD449" w14:textId="77777777" w:rsidR="00C55A05" w:rsidRPr="000215FC" w:rsidRDefault="00C55A05" w:rsidP="00C55A05">
      <w:pPr>
        <w:suppressAutoHyphens/>
        <w:ind w:left="2160" w:right="144"/>
        <w:jc w:val="both"/>
        <w:rPr>
          <w:spacing w:val="-3"/>
          <w:szCs w:val="24"/>
        </w:rPr>
      </w:pPr>
      <w:r w:rsidRPr="000215FC">
        <w:rPr>
          <w:spacing w:val="-3"/>
          <w:szCs w:val="24"/>
        </w:rPr>
        <w:t xml:space="preserve">Note: If blanket endorsements are being </w:t>
      </w:r>
      <w:proofErr w:type="gramStart"/>
      <w:r w:rsidRPr="000215FC">
        <w:rPr>
          <w:spacing w:val="-3"/>
          <w:szCs w:val="24"/>
        </w:rPr>
        <w:t>submitted</w:t>
      </w:r>
      <w:proofErr w:type="gramEnd"/>
      <w:r w:rsidRPr="000215FC">
        <w:rPr>
          <w:spacing w:val="-3"/>
          <w:szCs w:val="24"/>
        </w:rPr>
        <w:t xml:space="preserve"> please include the entire endorsement and the applicable policy number. </w:t>
      </w:r>
    </w:p>
    <w:p w14:paraId="1788BCAE" w14:textId="77777777" w:rsidR="00C55A05" w:rsidRPr="000215FC" w:rsidRDefault="00C55A05" w:rsidP="00C55A05">
      <w:pPr>
        <w:suppressAutoHyphens/>
        <w:ind w:right="144"/>
        <w:jc w:val="both"/>
        <w:rPr>
          <w:spacing w:val="-3"/>
          <w:szCs w:val="24"/>
        </w:rPr>
      </w:pPr>
    </w:p>
    <w:p w14:paraId="73BB0F9D" w14:textId="49753910" w:rsidR="00C55A05" w:rsidRPr="000215FC" w:rsidRDefault="00C55A05" w:rsidP="00C55A05">
      <w:pPr>
        <w:suppressAutoHyphens/>
        <w:ind w:left="1440" w:right="144" w:hanging="720"/>
        <w:jc w:val="both"/>
        <w:rPr>
          <w:spacing w:val="-3"/>
          <w:szCs w:val="24"/>
        </w:rPr>
      </w:pPr>
      <w:r w:rsidRPr="000215FC">
        <w:rPr>
          <w:rFonts w:eastAsia="MS Mincho"/>
          <w:spacing w:val="-3"/>
          <w:szCs w:val="24"/>
        </w:rPr>
        <w:fldChar w:fldCharType="begin">
          <w:ffData>
            <w:name w:val=""/>
            <w:enabled/>
            <w:calcOnExit w:val="0"/>
            <w:checkBox>
              <w:sizeAuto/>
              <w:default w:val="1"/>
            </w:checkBox>
          </w:ffData>
        </w:fldChar>
      </w:r>
      <w:r w:rsidRPr="000215FC">
        <w:rPr>
          <w:rFonts w:eastAsia="MS Mincho"/>
          <w:spacing w:val="-3"/>
          <w:szCs w:val="24"/>
        </w:rPr>
        <w:instrText xml:space="preserve"> FORMCHECKBOX </w:instrText>
      </w:r>
      <w:r w:rsidRPr="000215FC">
        <w:rPr>
          <w:rFonts w:eastAsia="MS Mincho"/>
          <w:spacing w:val="-3"/>
          <w:szCs w:val="24"/>
        </w:rPr>
      </w:r>
      <w:r w:rsidRPr="000215FC">
        <w:rPr>
          <w:rFonts w:eastAsia="MS Mincho"/>
          <w:spacing w:val="-3"/>
          <w:szCs w:val="24"/>
        </w:rPr>
        <w:fldChar w:fldCharType="separate"/>
      </w:r>
      <w:r w:rsidRPr="000215FC">
        <w:rPr>
          <w:rFonts w:eastAsia="MS Mincho"/>
          <w:spacing w:val="-3"/>
          <w:szCs w:val="24"/>
        </w:rPr>
        <w:fldChar w:fldCharType="end"/>
      </w:r>
      <w:r w:rsidRPr="000215FC">
        <w:rPr>
          <w:spacing w:val="-3"/>
          <w:szCs w:val="24"/>
        </w:rPr>
        <w:tab/>
        <w:t xml:space="preserve">Business Automobile Liability </w:t>
      </w:r>
      <w:r w:rsidRPr="000215FC">
        <w:rPr>
          <w:spacing w:val="-3"/>
          <w:szCs w:val="24"/>
        </w:rPr>
        <w:noBreakHyphen/>
        <w:t xml:space="preserve"> The Vendor/Contractor shall maintain </w:t>
      </w:r>
      <w:r w:rsidRPr="000215FC">
        <w:rPr>
          <w:spacing w:val="-3"/>
          <w:szCs w:val="24"/>
        </w:rPr>
        <w:br/>
        <w:t>coverage for all owned; non</w:t>
      </w:r>
      <w:r w:rsidRPr="000215FC">
        <w:rPr>
          <w:spacing w:val="-3"/>
          <w:szCs w:val="24"/>
        </w:rPr>
        <w:noBreakHyphen/>
        <w:t>owned and hired vehicles issued on the most recent version of the ISO form as filed for use in Florida or its equivalent, with limits of not less than $</w:t>
      </w:r>
      <w:r w:rsidR="00B24BA7" w:rsidRPr="000215FC">
        <w:rPr>
          <w:spacing w:val="-3"/>
          <w:szCs w:val="24"/>
        </w:rPr>
        <w:t>500,000</w:t>
      </w:r>
      <w:r w:rsidRPr="000215FC">
        <w:rPr>
          <w:spacing w:val="-3"/>
          <w:szCs w:val="24"/>
        </w:rPr>
        <w:t xml:space="preserve"> (five hundred thousand dollars) per accident.  In the event the Vendor/Contractor does not own automobiles the Vendor/Contractor shall maintain coverage for hired and non-owned auto liability, which may be satisfied by way of endorsement to the Commercial General Liability policy or separate Business Auto Liability policy.</w:t>
      </w:r>
    </w:p>
    <w:p w14:paraId="6A52E0E9" w14:textId="77777777" w:rsidR="00C55A05" w:rsidRPr="000215FC" w:rsidRDefault="00C55A05" w:rsidP="00C55A05">
      <w:pPr>
        <w:suppressAutoHyphens/>
        <w:ind w:left="720" w:right="144" w:hanging="720"/>
        <w:jc w:val="both"/>
        <w:rPr>
          <w:spacing w:val="-3"/>
          <w:szCs w:val="24"/>
        </w:rPr>
      </w:pPr>
      <w:r w:rsidRPr="000215FC">
        <w:rPr>
          <w:spacing w:val="-3"/>
          <w:szCs w:val="24"/>
        </w:rPr>
        <w:tab/>
      </w:r>
    </w:p>
    <w:p w14:paraId="088B339F" w14:textId="77777777" w:rsidR="00C55A05" w:rsidRPr="000215FC" w:rsidRDefault="00C55A05" w:rsidP="00C55A05">
      <w:pPr>
        <w:suppressAutoHyphens/>
        <w:ind w:left="720" w:right="144" w:firstLine="720"/>
        <w:jc w:val="both"/>
        <w:rPr>
          <w:spacing w:val="-3"/>
          <w:szCs w:val="24"/>
        </w:rPr>
      </w:pPr>
      <w:r w:rsidRPr="000215FC">
        <w:rPr>
          <w:spacing w:val="-3"/>
          <w:szCs w:val="24"/>
        </w:rPr>
        <w:t>Required Endorsements:</w:t>
      </w:r>
    </w:p>
    <w:p w14:paraId="5F482098" w14:textId="77777777" w:rsidR="00C55A05" w:rsidRPr="000215FC" w:rsidRDefault="00C55A05" w:rsidP="00C55A05">
      <w:pPr>
        <w:suppressAutoHyphens/>
        <w:ind w:left="1440" w:right="144" w:firstLine="720"/>
        <w:jc w:val="both"/>
        <w:rPr>
          <w:spacing w:val="-3"/>
          <w:szCs w:val="24"/>
        </w:rPr>
      </w:pPr>
    </w:p>
    <w:p w14:paraId="6D174C25" w14:textId="77777777" w:rsidR="00C55A05" w:rsidRPr="000215FC" w:rsidRDefault="00C55A05" w:rsidP="00C55A05">
      <w:pPr>
        <w:suppressAutoHyphens/>
        <w:ind w:left="2160" w:right="144" w:hanging="720"/>
        <w:jc w:val="both"/>
        <w:rPr>
          <w:spacing w:val="-3"/>
          <w:szCs w:val="24"/>
        </w:rPr>
      </w:pPr>
      <w:r w:rsidRPr="000215FC">
        <w:rPr>
          <w:rFonts w:eastAsia="MS Mincho"/>
          <w:spacing w:val="-3"/>
          <w:szCs w:val="24"/>
        </w:rPr>
        <w:fldChar w:fldCharType="begin">
          <w:ffData>
            <w:name w:val="Check1"/>
            <w:enabled/>
            <w:calcOnExit w:val="0"/>
            <w:checkBox>
              <w:sizeAuto/>
              <w:default w:val="0"/>
            </w:checkBox>
          </w:ffData>
        </w:fldChar>
      </w:r>
      <w:r w:rsidRPr="000215FC">
        <w:rPr>
          <w:rFonts w:eastAsia="MS Mincho"/>
          <w:spacing w:val="-3"/>
          <w:szCs w:val="24"/>
        </w:rPr>
        <w:instrText xml:space="preserve"> FORMCHECKBOX </w:instrText>
      </w:r>
      <w:r w:rsidRPr="000215FC">
        <w:rPr>
          <w:rFonts w:eastAsia="MS Mincho"/>
          <w:spacing w:val="-3"/>
          <w:szCs w:val="24"/>
        </w:rPr>
      </w:r>
      <w:r w:rsidRPr="000215FC">
        <w:rPr>
          <w:rFonts w:eastAsia="MS Mincho"/>
          <w:spacing w:val="-3"/>
          <w:szCs w:val="24"/>
        </w:rPr>
        <w:fldChar w:fldCharType="separate"/>
      </w:r>
      <w:r w:rsidRPr="000215FC">
        <w:rPr>
          <w:rFonts w:eastAsia="MS Mincho"/>
          <w:spacing w:val="-3"/>
          <w:szCs w:val="24"/>
        </w:rPr>
        <w:fldChar w:fldCharType="end"/>
      </w:r>
      <w:r w:rsidRPr="000215FC">
        <w:rPr>
          <w:rFonts w:eastAsia="MS Mincho"/>
          <w:spacing w:val="-3"/>
          <w:szCs w:val="24"/>
        </w:rPr>
        <w:tab/>
      </w:r>
      <w:r w:rsidRPr="000215FC">
        <w:rPr>
          <w:spacing w:val="-3"/>
          <w:szCs w:val="24"/>
        </w:rPr>
        <w:t xml:space="preserve">MCS-90- for operations governed by </w:t>
      </w:r>
      <w:proofErr w:type="gramStart"/>
      <w:r w:rsidRPr="000215FC">
        <w:rPr>
          <w:spacing w:val="-3"/>
          <w:szCs w:val="24"/>
        </w:rPr>
        <w:t>the Sections</w:t>
      </w:r>
      <w:proofErr w:type="gramEnd"/>
      <w:r w:rsidRPr="000215FC">
        <w:rPr>
          <w:spacing w:val="-3"/>
          <w:szCs w:val="24"/>
        </w:rPr>
        <w:t xml:space="preserve"> 29 &amp; 30 of the Motor </w:t>
      </w:r>
      <w:r w:rsidRPr="000215FC">
        <w:rPr>
          <w:spacing w:val="-3"/>
          <w:szCs w:val="24"/>
        </w:rPr>
        <w:tab/>
      </w:r>
      <w:proofErr w:type="gramStart"/>
      <w:r w:rsidRPr="000215FC">
        <w:rPr>
          <w:spacing w:val="-3"/>
          <w:szCs w:val="24"/>
        </w:rPr>
        <w:t>Carrier  Act</w:t>
      </w:r>
      <w:proofErr w:type="gramEnd"/>
      <w:r w:rsidRPr="000215FC">
        <w:rPr>
          <w:spacing w:val="-3"/>
          <w:szCs w:val="24"/>
        </w:rPr>
        <w:t xml:space="preserve"> of 1980</w:t>
      </w:r>
    </w:p>
    <w:p w14:paraId="31D11AFB" w14:textId="77777777" w:rsidR="00C55A05" w:rsidRPr="000215FC" w:rsidRDefault="00C55A05" w:rsidP="00C55A05">
      <w:pPr>
        <w:suppressAutoHyphens/>
        <w:ind w:right="144"/>
        <w:jc w:val="both"/>
        <w:rPr>
          <w:spacing w:val="-3"/>
          <w:szCs w:val="24"/>
        </w:rPr>
      </w:pPr>
    </w:p>
    <w:p w14:paraId="3E04EC9F" w14:textId="77777777" w:rsidR="00C55A05" w:rsidRPr="000215FC" w:rsidRDefault="00C55A05" w:rsidP="00C55A05">
      <w:pPr>
        <w:suppressAutoHyphens/>
        <w:ind w:left="1440" w:right="144" w:hanging="720"/>
        <w:jc w:val="both"/>
        <w:rPr>
          <w:spacing w:val="-3"/>
          <w:szCs w:val="24"/>
        </w:rPr>
      </w:pPr>
      <w:r w:rsidRPr="000215FC">
        <w:rPr>
          <w:rFonts w:eastAsia="MS Mincho"/>
          <w:spacing w:val="-3"/>
          <w:szCs w:val="24"/>
        </w:rPr>
        <w:fldChar w:fldCharType="begin">
          <w:ffData>
            <w:name w:val=""/>
            <w:enabled/>
            <w:calcOnExit w:val="0"/>
            <w:checkBox>
              <w:sizeAuto/>
              <w:default w:val="1"/>
            </w:checkBox>
          </w:ffData>
        </w:fldChar>
      </w:r>
      <w:r w:rsidRPr="000215FC">
        <w:rPr>
          <w:rFonts w:eastAsia="MS Mincho"/>
          <w:spacing w:val="-3"/>
          <w:szCs w:val="24"/>
        </w:rPr>
        <w:instrText xml:space="preserve"> FORMCHECKBOX </w:instrText>
      </w:r>
      <w:r w:rsidRPr="000215FC">
        <w:rPr>
          <w:rFonts w:eastAsia="MS Mincho"/>
          <w:spacing w:val="-3"/>
          <w:szCs w:val="24"/>
        </w:rPr>
      </w:r>
      <w:r w:rsidRPr="000215FC">
        <w:rPr>
          <w:rFonts w:eastAsia="MS Mincho"/>
          <w:spacing w:val="-3"/>
          <w:szCs w:val="24"/>
        </w:rPr>
        <w:fldChar w:fldCharType="separate"/>
      </w:r>
      <w:r w:rsidRPr="000215FC">
        <w:rPr>
          <w:rFonts w:eastAsia="MS Mincho"/>
          <w:spacing w:val="-3"/>
          <w:szCs w:val="24"/>
        </w:rPr>
        <w:fldChar w:fldCharType="end"/>
      </w:r>
      <w:r w:rsidRPr="000215FC">
        <w:rPr>
          <w:spacing w:val="-3"/>
          <w:szCs w:val="24"/>
        </w:rPr>
        <w:tab/>
        <w:t xml:space="preserve">Workers' Compensation </w:t>
      </w:r>
      <w:r w:rsidRPr="000215FC">
        <w:rPr>
          <w:spacing w:val="-3"/>
          <w:szCs w:val="24"/>
        </w:rPr>
        <w:noBreakHyphen/>
        <w:t xml:space="preserve"> The Vendor/Contractor shall maintain coverage </w:t>
      </w:r>
      <w:r w:rsidRPr="000215FC">
        <w:rPr>
          <w:spacing w:val="-3"/>
          <w:szCs w:val="24"/>
        </w:rPr>
        <w:br/>
        <w:t xml:space="preserve">for its employees with statutory workers' compensation limits, and no less than $100,000 each incident of bodily injury or disease for Employers' Liability. Elective exemptions as defined in Florida Statute 440 will be considered on a case-by-case basis. Any Vendor/Contractor using an employee leasing company shall complete the Leased Employee Affidavit.  </w:t>
      </w:r>
    </w:p>
    <w:p w14:paraId="5DF656A4" w14:textId="77777777" w:rsidR="00C55A05" w:rsidRPr="000215FC" w:rsidRDefault="00C55A05" w:rsidP="00C55A05">
      <w:pPr>
        <w:suppressAutoHyphens/>
        <w:ind w:left="720" w:right="144"/>
        <w:jc w:val="both"/>
        <w:rPr>
          <w:spacing w:val="-3"/>
          <w:szCs w:val="24"/>
        </w:rPr>
      </w:pPr>
    </w:p>
    <w:p w14:paraId="4E66CB56" w14:textId="77777777" w:rsidR="00C55A05" w:rsidRPr="000215FC" w:rsidRDefault="00C55A05" w:rsidP="00C55A05">
      <w:pPr>
        <w:suppressAutoHyphens/>
        <w:ind w:left="720" w:right="144" w:firstLine="720"/>
        <w:jc w:val="both"/>
        <w:rPr>
          <w:spacing w:val="-3"/>
          <w:szCs w:val="24"/>
        </w:rPr>
      </w:pPr>
      <w:r w:rsidRPr="000215FC">
        <w:rPr>
          <w:spacing w:val="-3"/>
          <w:szCs w:val="24"/>
        </w:rPr>
        <w:t xml:space="preserve">Required Endorsements: </w:t>
      </w:r>
    </w:p>
    <w:p w14:paraId="58938273" w14:textId="77777777" w:rsidR="00C55A05" w:rsidRPr="000215FC" w:rsidRDefault="00C55A05" w:rsidP="00C55A05">
      <w:pPr>
        <w:suppressAutoHyphens/>
        <w:ind w:left="720" w:right="144" w:firstLine="720"/>
        <w:jc w:val="both"/>
        <w:rPr>
          <w:spacing w:val="-3"/>
          <w:szCs w:val="24"/>
        </w:rPr>
      </w:pPr>
    </w:p>
    <w:p w14:paraId="5E48A311" w14:textId="53F25861" w:rsidR="00C55A05" w:rsidRPr="000215FC" w:rsidRDefault="00C55A05" w:rsidP="00AB2956">
      <w:pPr>
        <w:suppressAutoHyphens/>
        <w:ind w:left="1440" w:right="144"/>
        <w:jc w:val="both"/>
        <w:rPr>
          <w:spacing w:val="-3"/>
          <w:szCs w:val="24"/>
        </w:rPr>
      </w:pPr>
      <w:r w:rsidRPr="000215FC">
        <w:rPr>
          <w:rFonts w:eastAsia="MS Mincho"/>
          <w:spacing w:val="-3"/>
          <w:szCs w:val="24"/>
        </w:rPr>
        <w:fldChar w:fldCharType="begin">
          <w:ffData>
            <w:name w:val=""/>
            <w:enabled/>
            <w:calcOnExit w:val="0"/>
            <w:checkBox>
              <w:sizeAuto/>
              <w:default w:val="1"/>
            </w:checkBox>
          </w:ffData>
        </w:fldChar>
      </w:r>
      <w:r w:rsidRPr="000215FC">
        <w:rPr>
          <w:rFonts w:eastAsia="MS Mincho"/>
          <w:spacing w:val="-3"/>
          <w:szCs w:val="24"/>
        </w:rPr>
        <w:instrText xml:space="preserve"> FORMCHECKBOX </w:instrText>
      </w:r>
      <w:r w:rsidRPr="000215FC">
        <w:rPr>
          <w:rFonts w:eastAsia="MS Mincho"/>
          <w:spacing w:val="-3"/>
          <w:szCs w:val="24"/>
        </w:rPr>
      </w:r>
      <w:r w:rsidRPr="000215FC">
        <w:rPr>
          <w:rFonts w:eastAsia="MS Mincho"/>
          <w:spacing w:val="-3"/>
          <w:szCs w:val="24"/>
        </w:rPr>
        <w:fldChar w:fldCharType="separate"/>
      </w:r>
      <w:r w:rsidRPr="000215FC">
        <w:rPr>
          <w:rFonts w:eastAsia="MS Mincho"/>
          <w:spacing w:val="-3"/>
          <w:szCs w:val="24"/>
        </w:rPr>
        <w:fldChar w:fldCharType="end"/>
      </w:r>
      <w:r w:rsidRPr="000215FC">
        <w:rPr>
          <w:rFonts w:eastAsia="MS Mincho"/>
          <w:spacing w:val="-3"/>
          <w:szCs w:val="24"/>
        </w:rPr>
        <w:tab/>
      </w:r>
      <w:r w:rsidRPr="000215FC">
        <w:rPr>
          <w:spacing w:val="-3"/>
          <w:szCs w:val="24"/>
        </w:rPr>
        <w:t>Waiver of Subrogation- WC 00 03 13 or its equivalent</w:t>
      </w:r>
    </w:p>
    <w:p w14:paraId="526D5252" w14:textId="77777777" w:rsidR="00C55A05" w:rsidRPr="000215FC" w:rsidRDefault="00C55A05" w:rsidP="00C55A05">
      <w:pPr>
        <w:suppressAutoHyphens/>
        <w:ind w:right="144"/>
        <w:jc w:val="both"/>
        <w:rPr>
          <w:spacing w:val="-3"/>
          <w:szCs w:val="24"/>
        </w:rPr>
      </w:pPr>
    </w:p>
    <w:p w14:paraId="46FBE649" w14:textId="77777777" w:rsidR="00C55A05" w:rsidRPr="000215FC" w:rsidRDefault="00C55A05" w:rsidP="00C55A05">
      <w:pPr>
        <w:pStyle w:val="BodyText3"/>
        <w:ind w:left="720"/>
        <w:rPr>
          <w:b/>
          <w:bCs/>
          <w:szCs w:val="24"/>
        </w:rPr>
      </w:pPr>
      <w:r w:rsidRPr="000215FC">
        <w:rPr>
          <w:szCs w:val="24"/>
        </w:rPr>
        <w:t>When a self-insured retention or deductible exceeds $100,000 the COUNTY reserves the right to request a copy of Vendor/Contractor most recent annual report or audited financial statement.  For policies written on a “Claims-Made” basis the Vendor/Contractor agrees to maintain a retroactive date prior to or equal to the effective date of this contract.  In the event the policy is canceled, non-renewed, switched to occurrence form, or any other event which triggers the right to purchase a Supplemental Extended Reporting Period (SERP) during the life of this contract the Vendor/Contractor agrees to purchase the SERP with a minimum reporting period of not less than two years.  Purchase of the SERP shall not relieve the Vendor/Contractor of the obligation to provide replacement coverage.</w:t>
      </w:r>
    </w:p>
    <w:p w14:paraId="48BE57D5" w14:textId="77777777" w:rsidR="00C55A05" w:rsidRPr="000215FC" w:rsidRDefault="00C55A05" w:rsidP="00C55A05">
      <w:pPr>
        <w:pStyle w:val="BodyText2"/>
        <w:ind w:left="720" w:right="144"/>
        <w:rPr>
          <w:szCs w:val="24"/>
        </w:rPr>
      </w:pPr>
      <w:r w:rsidRPr="000215FC">
        <w:rPr>
          <w:szCs w:val="24"/>
        </w:rPr>
        <w:t xml:space="preserve">By </w:t>
      </w:r>
      <w:proofErr w:type="gramStart"/>
      <w:r w:rsidRPr="000215FC">
        <w:rPr>
          <w:szCs w:val="24"/>
        </w:rPr>
        <w:t>entering into</w:t>
      </w:r>
      <w:proofErr w:type="gramEnd"/>
      <w:r w:rsidRPr="000215FC">
        <w:rPr>
          <w:szCs w:val="24"/>
        </w:rPr>
        <w:t xml:space="preserve"> this contract Vendor/Contractor agrees to provide a waiver of subrogation or a waiver of transfer of rights of recovery, in favor of the County for the workers’ compensation and general liability policies as required herein.  When required by the insurer or should a policy condition not permit the Vendor/Contractor to enter into a pre-loss agreement to waive subrogation without </w:t>
      </w:r>
      <w:r w:rsidRPr="000215FC">
        <w:rPr>
          <w:szCs w:val="24"/>
        </w:rPr>
        <w:lastRenderedPageBreak/>
        <w:t xml:space="preserve">an endorsement, then Vendor/Contractor agrees to notify the insurer and request the policy be endorsed with a Waiver of Subrogation or a Waiver of Transfer of Rights of Recovery Against Others endorsement. </w:t>
      </w:r>
    </w:p>
    <w:p w14:paraId="493C7400" w14:textId="77777777" w:rsidR="00C55A05" w:rsidRPr="000215FC" w:rsidRDefault="00C55A05" w:rsidP="00C55A05">
      <w:pPr>
        <w:suppressAutoHyphens/>
        <w:ind w:right="144"/>
        <w:jc w:val="both"/>
        <w:rPr>
          <w:spacing w:val="-3"/>
          <w:szCs w:val="24"/>
        </w:rPr>
      </w:pPr>
    </w:p>
    <w:p w14:paraId="2F3AF3E0" w14:textId="77777777" w:rsidR="00C55A05" w:rsidRPr="000215FC" w:rsidRDefault="00C55A05" w:rsidP="00C55A05">
      <w:pPr>
        <w:tabs>
          <w:tab w:val="left" w:pos="1440"/>
        </w:tabs>
        <w:suppressAutoHyphens/>
        <w:ind w:left="720" w:right="144"/>
        <w:jc w:val="both"/>
        <w:rPr>
          <w:szCs w:val="24"/>
        </w:rPr>
      </w:pPr>
      <w:r w:rsidRPr="000215FC">
        <w:rPr>
          <w:szCs w:val="24"/>
        </w:rPr>
        <w:t>Prior to execution and commencement of any operations/services provided under this contract the Vendor/Contractor shall provide the COUNTY with current certificates of insurance evidencing all required coverage.  In addition to the certificate(s) of insurance the Vendor/Contractor shall also provide endorsements for each policy as specified above.   All specific policy endorsements shall be in the name of the Orange County</w:t>
      </w:r>
      <w:r w:rsidR="00071978" w:rsidRPr="000215FC">
        <w:rPr>
          <w:szCs w:val="24"/>
        </w:rPr>
        <w:t>, Florida</w:t>
      </w:r>
      <w:r w:rsidRPr="000215FC">
        <w:rPr>
          <w:szCs w:val="24"/>
        </w:rPr>
        <w:t>.</w:t>
      </w:r>
    </w:p>
    <w:p w14:paraId="03AAA3FB" w14:textId="77777777" w:rsidR="00C55A05" w:rsidRPr="000215FC" w:rsidRDefault="00C55A05" w:rsidP="00C55A05">
      <w:pPr>
        <w:tabs>
          <w:tab w:val="left" w:pos="1440"/>
        </w:tabs>
        <w:suppressAutoHyphens/>
        <w:ind w:right="144"/>
        <w:jc w:val="both"/>
        <w:rPr>
          <w:szCs w:val="24"/>
        </w:rPr>
      </w:pPr>
      <w:r w:rsidRPr="000215FC">
        <w:rPr>
          <w:szCs w:val="24"/>
        </w:rPr>
        <w:t xml:space="preserve"> </w:t>
      </w:r>
    </w:p>
    <w:p w14:paraId="44619239" w14:textId="77777777" w:rsidR="00C55A05" w:rsidRPr="000215FC" w:rsidRDefault="00C55A05" w:rsidP="00C55A05">
      <w:pPr>
        <w:tabs>
          <w:tab w:val="left" w:pos="1440"/>
        </w:tabs>
        <w:suppressAutoHyphens/>
        <w:ind w:left="720" w:right="144"/>
        <w:jc w:val="both"/>
        <w:rPr>
          <w:strike/>
          <w:szCs w:val="24"/>
        </w:rPr>
      </w:pPr>
      <w:r w:rsidRPr="000215FC">
        <w:rPr>
          <w:szCs w:val="24"/>
        </w:rPr>
        <w:t xml:space="preserve">For continuing service contracts renewal certificates shall be submitted immediately upon request by either the COUNTY or the COUNTY’s contracted certificate compliance management firm.  The certificates shall clearly indicate that the Vendor/Contractor has obtained insurance of the type, amount and classification as required for strict compliance with this insurance section.  Vendor/Contractor shall notify the COUNTY not less than thirty (30) business days (ten business days for non-payment of premium) of any material change in or cancellation/non-renewal of insurance coverage. The Vendor/Contractor shall provide evidence of replacement coverage to maintain compliance with the </w:t>
      </w:r>
      <w:proofErr w:type="gramStart"/>
      <w:r w:rsidRPr="000215FC">
        <w:rPr>
          <w:szCs w:val="24"/>
        </w:rPr>
        <w:t>aforementioned insurance</w:t>
      </w:r>
      <w:proofErr w:type="gramEnd"/>
      <w:r w:rsidRPr="000215FC">
        <w:rPr>
          <w:szCs w:val="24"/>
        </w:rPr>
        <w:t xml:space="preserve"> requirements to the COUNTY or its certificate management representative five (5) business days prior to the effective date of the replacement policy (</w:t>
      </w:r>
      <w:proofErr w:type="spellStart"/>
      <w:r w:rsidRPr="000215FC">
        <w:rPr>
          <w:szCs w:val="24"/>
        </w:rPr>
        <w:t>ies</w:t>
      </w:r>
      <w:proofErr w:type="spellEnd"/>
      <w:r w:rsidRPr="000215FC">
        <w:rPr>
          <w:szCs w:val="24"/>
        </w:rPr>
        <w:t xml:space="preserve">). </w:t>
      </w:r>
    </w:p>
    <w:p w14:paraId="6E337DD4" w14:textId="77777777" w:rsidR="00C55A05" w:rsidRPr="000215FC" w:rsidRDefault="00C55A05" w:rsidP="00C55A05">
      <w:pPr>
        <w:tabs>
          <w:tab w:val="left" w:pos="1440"/>
        </w:tabs>
        <w:suppressAutoHyphens/>
        <w:ind w:right="144"/>
        <w:jc w:val="both"/>
        <w:rPr>
          <w:szCs w:val="24"/>
        </w:rPr>
      </w:pPr>
    </w:p>
    <w:p w14:paraId="486F2826" w14:textId="77777777" w:rsidR="00086F76" w:rsidRPr="000215FC" w:rsidRDefault="00086F76" w:rsidP="00086F76">
      <w:pPr>
        <w:ind w:left="720"/>
        <w:jc w:val="both"/>
        <w:rPr>
          <w:szCs w:val="24"/>
          <w:u w:val="single"/>
        </w:rPr>
      </w:pPr>
      <w:r w:rsidRPr="000215FC">
        <w:rPr>
          <w:szCs w:val="24"/>
          <w:u w:val="single"/>
        </w:rPr>
        <w:t>The certificate holder shall read:</w:t>
      </w:r>
    </w:p>
    <w:p w14:paraId="6B6416A3" w14:textId="77777777" w:rsidR="00086F76" w:rsidRPr="000215FC" w:rsidRDefault="00086F76" w:rsidP="00086F76">
      <w:pPr>
        <w:ind w:left="720"/>
        <w:jc w:val="both"/>
        <w:rPr>
          <w:szCs w:val="24"/>
        </w:rPr>
      </w:pPr>
      <w:r w:rsidRPr="000215FC">
        <w:rPr>
          <w:szCs w:val="24"/>
        </w:rPr>
        <w:t>Orange County, Florida</w:t>
      </w:r>
    </w:p>
    <w:p w14:paraId="79C56D70" w14:textId="77777777" w:rsidR="00086F76" w:rsidRPr="000215FC" w:rsidRDefault="00086F76" w:rsidP="00086F76">
      <w:pPr>
        <w:ind w:left="720"/>
        <w:jc w:val="both"/>
        <w:rPr>
          <w:szCs w:val="24"/>
        </w:rPr>
      </w:pPr>
      <w:r w:rsidRPr="000215FC">
        <w:rPr>
          <w:szCs w:val="24"/>
        </w:rPr>
        <w:t>c/o Risk Management Division</w:t>
      </w:r>
    </w:p>
    <w:p w14:paraId="26045634" w14:textId="77777777" w:rsidR="00086F76" w:rsidRPr="000215FC" w:rsidRDefault="00086F76" w:rsidP="00086F76">
      <w:pPr>
        <w:ind w:left="720"/>
        <w:jc w:val="both"/>
        <w:rPr>
          <w:szCs w:val="24"/>
        </w:rPr>
      </w:pPr>
      <w:r w:rsidRPr="000215FC">
        <w:rPr>
          <w:szCs w:val="24"/>
        </w:rPr>
        <w:t>201 S. Rosalind Avenue</w:t>
      </w:r>
    </w:p>
    <w:p w14:paraId="0F6BCDC1" w14:textId="77777777" w:rsidR="00086F76" w:rsidRPr="000215FC" w:rsidRDefault="00086F76" w:rsidP="00086F76">
      <w:pPr>
        <w:ind w:left="720"/>
        <w:jc w:val="both"/>
        <w:rPr>
          <w:szCs w:val="24"/>
        </w:rPr>
      </w:pPr>
      <w:r w:rsidRPr="000215FC">
        <w:rPr>
          <w:szCs w:val="24"/>
        </w:rPr>
        <w:t>Orlando, Florida 32801</w:t>
      </w:r>
    </w:p>
    <w:p w14:paraId="35C115D1" w14:textId="77777777" w:rsidR="00C55A05" w:rsidRPr="000215FC" w:rsidRDefault="00C55A05" w:rsidP="00C55A05">
      <w:pPr>
        <w:suppressAutoHyphens/>
        <w:rPr>
          <w:color w:val="000000"/>
          <w:szCs w:val="24"/>
        </w:rPr>
      </w:pPr>
    </w:p>
    <w:p w14:paraId="4B6ECF50" w14:textId="77777777" w:rsidR="00C55A05" w:rsidRPr="000215FC" w:rsidRDefault="00C55A05" w:rsidP="00E55CFF">
      <w:pPr>
        <w:pStyle w:val="Heading1"/>
        <w:numPr>
          <w:ilvl w:val="0"/>
          <w:numId w:val="8"/>
        </w:numPr>
        <w:ind w:left="2160" w:hanging="2160"/>
        <w:jc w:val="left"/>
        <w:rPr>
          <w:szCs w:val="24"/>
        </w:rPr>
      </w:pPr>
      <w:r w:rsidRPr="000215FC">
        <w:rPr>
          <w:szCs w:val="24"/>
          <w:u w:val="single"/>
        </w:rPr>
        <w:t>INDEMNIFICATION</w:t>
      </w:r>
    </w:p>
    <w:p w14:paraId="7514087A" w14:textId="77777777" w:rsidR="00C55A05" w:rsidRDefault="00C55A05" w:rsidP="00C55A05">
      <w:pPr>
        <w:pStyle w:val="BodyText"/>
        <w:rPr>
          <w:szCs w:val="24"/>
        </w:rPr>
      </w:pPr>
      <w:r w:rsidRPr="00084F9E">
        <w:rPr>
          <w:szCs w:val="24"/>
        </w:rPr>
        <w:t>To the fullest extent permitted by law, the CONTRACTOR shall defend, indemnify, and hold harmless the COUNTY, its officials, agents, and employees from and against any and all claims, suits, judgments, demands, liabilities, damages, cost and expenses (including attorney's fees) of any kind or nature whatsoever arising directly or indirectly out of or caused in whole or in part by any act or omission of the CONTRACTOR or its subcontractors (if any), anyone directly or indirectly employed by them, or anyone for whose acts any of them may be liable; excepting  those acts or omissions arising out of the sole negligence of the COUNTY.</w:t>
      </w:r>
    </w:p>
    <w:p w14:paraId="73DC0BE3" w14:textId="77777777" w:rsidR="00E55CFF" w:rsidRDefault="00E55CFF" w:rsidP="00C55A05">
      <w:pPr>
        <w:pStyle w:val="BodyText"/>
        <w:rPr>
          <w:szCs w:val="24"/>
        </w:rPr>
      </w:pPr>
    </w:p>
    <w:p w14:paraId="181343AB" w14:textId="77777777" w:rsidR="009B4728" w:rsidRPr="000215FC" w:rsidRDefault="009B4728" w:rsidP="00E55CFF">
      <w:pPr>
        <w:pStyle w:val="Heading1"/>
        <w:numPr>
          <w:ilvl w:val="0"/>
          <w:numId w:val="8"/>
        </w:numPr>
        <w:ind w:left="2160" w:hanging="2160"/>
        <w:jc w:val="left"/>
        <w:rPr>
          <w:szCs w:val="24"/>
        </w:rPr>
      </w:pPr>
      <w:r w:rsidRPr="000215FC">
        <w:rPr>
          <w:szCs w:val="24"/>
          <w:u w:val="single"/>
        </w:rPr>
        <w:t>FEDERAL AND STATE TAX</w:t>
      </w:r>
    </w:p>
    <w:p w14:paraId="3617B038" w14:textId="77777777" w:rsidR="009B4728" w:rsidRPr="000215FC" w:rsidRDefault="009B4728" w:rsidP="009B4728">
      <w:pPr>
        <w:jc w:val="both"/>
        <w:rPr>
          <w:szCs w:val="24"/>
        </w:rPr>
      </w:pPr>
      <w:r w:rsidRPr="000215FC">
        <w:rPr>
          <w:szCs w:val="24"/>
        </w:rPr>
        <w:t xml:space="preserve">The COUNTY is exempt from payment of Florida State Sales and Use Taxes.  The COUNTY will sign an exemption certificate submitted by the CONTRACTOR.  The CONTRACTOR shall </w:t>
      </w:r>
      <w:r w:rsidRPr="000215FC">
        <w:rPr>
          <w:szCs w:val="24"/>
          <w:u w:val="single"/>
        </w:rPr>
        <w:t>not</w:t>
      </w:r>
      <w:r w:rsidRPr="000215FC">
        <w:rPr>
          <w:szCs w:val="24"/>
        </w:rPr>
        <w:t xml:space="preserve"> be exempted from paying sales tax to its suppliers for materials used to fulfill contractual obligations with the COUNTY, nor is the CONTRACTOR authorized to use the COUNTY’S Tax Exemption Number in securing such materials.</w:t>
      </w:r>
    </w:p>
    <w:p w14:paraId="45D0178E" w14:textId="77777777" w:rsidR="009B4728" w:rsidRPr="000215FC" w:rsidRDefault="009B4728" w:rsidP="009B4728">
      <w:pPr>
        <w:jc w:val="both"/>
        <w:rPr>
          <w:szCs w:val="24"/>
        </w:rPr>
      </w:pPr>
    </w:p>
    <w:p w14:paraId="5B2479CD" w14:textId="77777777" w:rsidR="009B4728" w:rsidRPr="000215FC" w:rsidRDefault="009B4728" w:rsidP="009B4728">
      <w:pPr>
        <w:jc w:val="both"/>
        <w:rPr>
          <w:szCs w:val="24"/>
        </w:rPr>
      </w:pPr>
      <w:r w:rsidRPr="000215FC">
        <w:rPr>
          <w:szCs w:val="24"/>
        </w:rPr>
        <w:t>The CONTRACTOR shall be responsible for payment of its own and its share of its employee FICA and Social Security benefits with respect to this Contract.</w:t>
      </w:r>
    </w:p>
    <w:p w14:paraId="216197CC" w14:textId="77777777" w:rsidR="009B4728" w:rsidRPr="000215FC" w:rsidRDefault="009B4728" w:rsidP="009B4728">
      <w:pPr>
        <w:jc w:val="both"/>
        <w:rPr>
          <w:szCs w:val="24"/>
        </w:rPr>
      </w:pPr>
    </w:p>
    <w:p w14:paraId="38093D49" w14:textId="77777777" w:rsidR="009B4728" w:rsidRPr="000215FC" w:rsidRDefault="009B4728" w:rsidP="00E55CFF">
      <w:pPr>
        <w:pStyle w:val="Heading1"/>
        <w:numPr>
          <w:ilvl w:val="0"/>
          <w:numId w:val="8"/>
        </w:numPr>
        <w:ind w:left="2160" w:hanging="2160"/>
        <w:jc w:val="left"/>
        <w:rPr>
          <w:szCs w:val="24"/>
        </w:rPr>
      </w:pPr>
      <w:r w:rsidRPr="000215FC">
        <w:rPr>
          <w:szCs w:val="24"/>
          <w:u w:val="single"/>
        </w:rPr>
        <w:lastRenderedPageBreak/>
        <w:t>AVAILABILITY OF FUNDS</w:t>
      </w:r>
    </w:p>
    <w:p w14:paraId="5580DAA2" w14:textId="77777777" w:rsidR="009B4728" w:rsidRPr="000215FC" w:rsidRDefault="009B4728" w:rsidP="009B4728">
      <w:pPr>
        <w:jc w:val="both"/>
        <w:rPr>
          <w:szCs w:val="24"/>
        </w:rPr>
      </w:pPr>
      <w:r w:rsidRPr="000215FC">
        <w:rPr>
          <w:szCs w:val="24"/>
        </w:rPr>
        <w:t>The COUNTY’S performance and obligation to pay under this Contract is contingent upon an annual appropriation for its purpose by the Board of County Commissioners, or other specified funding source for this procurement.</w:t>
      </w:r>
    </w:p>
    <w:p w14:paraId="4B504CC5" w14:textId="77777777" w:rsidR="009B4728" w:rsidRPr="000215FC" w:rsidRDefault="009B4728" w:rsidP="00C55A05">
      <w:pPr>
        <w:pStyle w:val="Header"/>
        <w:tabs>
          <w:tab w:val="clear" w:pos="4320"/>
          <w:tab w:val="clear" w:pos="8640"/>
        </w:tabs>
        <w:rPr>
          <w:szCs w:val="24"/>
        </w:rPr>
      </w:pPr>
    </w:p>
    <w:p w14:paraId="629E0C30" w14:textId="77777777" w:rsidR="00C55A05" w:rsidRPr="000215FC" w:rsidRDefault="00C55A05" w:rsidP="00E55CFF">
      <w:pPr>
        <w:pStyle w:val="Heading1"/>
        <w:numPr>
          <w:ilvl w:val="0"/>
          <w:numId w:val="8"/>
        </w:numPr>
        <w:ind w:left="2160" w:hanging="2160"/>
        <w:jc w:val="left"/>
        <w:rPr>
          <w:szCs w:val="24"/>
          <w:u w:val="single"/>
        </w:rPr>
      </w:pPr>
      <w:r w:rsidRPr="000215FC">
        <w:rPr>
          <w:szCs w:val="24"/>
          <w:u w:val="single"/>
        </w:rPr>
        <w:t>CONFLICT OF INTEREST</w:t>
      </w:r>
    </w:p>
    <w:p w14:paraId="6446797B" w14:textId="77777777" w:rsidR="00C55A05" w:rsidRPr="000215FC" w:rsidRDefault="00C55A05" w:rsidP="00C55A05">
      <w:pPr>
        <w:jc w:val="both"/>
        <w:rPr>
          <w:szCs w:val="24"/>
        </w:rPr>
      </w:pPr>
      <w:r w:rsidRPr="000215FC">
        <w:rPr>
          <w:szCs w:val="24"/>
        </w:rPr>
        <w:t>The CONTRACTOR represents that it presently has no interest and shall acquire no interest, either direct or indirect, which would conflict in any manner with the performance or services required hereunder, as provided for in Florida Statutes 112.311.  The CONTRACTOR further represents that no person having any interest shall be employed for said performance.</w:t>
      </w:r>
    </w:p>
    <w:p w14:paraId="7EAF6109" w14:textId="77777777" w:rsidR="00C55A05" w:rsidRPr="000215FC" w:rsidRDefault="00C55A05" w:rsidP="00C55A05">
      <w:pPr>
        <w:jc w:val="both"/>
        <w:rPr>
          <w:szCs w:val="24"/>
        </w:rPr>
      </w:pPr>
    </w:p>
    <w:p w14:paraId="292A920E" w14:textId="77777777" w:rsidR="00C55A05" w:rsidRPr="000215FC" w:rsidRDefault="00C55A05" w:rsidP="00C55A05">
      <w:pPr>
        <w:jc w:val="both"/>
        <w:rPr>
          <w:szCs w:val="24"/>
        </w:rPr>
      </w:pPr>
      <w:r w:rsidRPr="000215FC">
        <w:rPr>
          <w:szCs w:val="24"/>
        </w:rPr>
        <w:t xml:space="preserve">The CONTRACTOR shall promptly notify the COUNTY in writing by certified mail of all potential conflicts of interest for any prospective business association, interest or other circumstance which may influence or appear to influence the CONTRACTOR’S judgment or quality of services being provided hereunder.  Such written notification shall identify the prospective business association, interest or circumstance, the nature of work that the CONTRACTOR may undertake and request an opinion of the COUNTY as to whether the association, interest or circumstance would, in the opinion of the COUNTY, constitute a conflict of interest if </w:t>
      </w:r>
      <w:proofErr w:type="gramStart"/>
      <w:r w:rsidRPr="000215FC">
        <w:rPr>
          <w:szCs w:val="24"/>
        </w:rPr>
        <w:t>entered into</w:t>
      </w:r>
      <w:proofErr w:type="gramEnd"/>
      <w:r w:rsidRPr="000215FC">
        <w:rPr>
          <w:szCs w:val="24"/>
        </w:rPr>
        <w:t xml:space="preserve"> by the CONTRACTOR.  The COUNTY agrees to notify the CONTRACTOR of its opinion by certified mail within thirty (30) days of receipt of the notification by the CONTRACTOR.  If, in the opinion of the COUNTY, the prospective business association, interest or circumstance would not constitute a conflict of interest by the CONTRACTOR, the COUNTY shall so state in the notification and the CONTRACTOR shall, at its option, enter into said association, interest or circumstance and it shall be deemed not in conflict of interest with respect to services provided to the COUNTY by the CONTRACTOR under the terms of this Contract.</w:t>
      </w:r>
    </w:p>
    <w:p w14:paraId="6131D942" w14:textId="77777777" w:rsidR="00E531F2" w:rsidRPr="000215FC" w:rsidRDefault="00E531F2" w:rsidP="00E531F2">
      <w:pPr>
        <w:rPr>
          <w:szCs w:val="24"/>
        </w:rPr>
      </w:pPr>
    </w:p>
    <w:p w14:paraId="0FF6B38C" w14:textId="77777777" w:rsidR="009B4728" w:rsidRPr="000215FC" w:rsidRDefault="009B4728" w:rsidP="00E55CFF">
      <w:pPr>
        <w:pStyle w:val="Heading1"/>
        <w:numPr>
          <w:ilvl w:val="0"/>
          <w:numId w:val="8"/>
        </w:numPr>
        <w:jc w:val="left"/>
        <w:rPr>
          <w:szCs w:val="24"/>
          <w:u w:val="single"/>
        </w:rPr>
      </w:pPr>
      <w:r w:rsidRPr="000215FC">
        <w:rPr>
          <w:szCs w:val="24"/>
          <w:u w:val="single"/>
        </w:rPr>
        <w:t>TERMINATION</w:t>
      </w:r>
    </w:p>
    <w:p w14:paraId="0652C0F4" w14:textId="77777777" w:rsidR="009B4728" w:rsidRPr="000215FC" w:rsidRDefault="009B4728" w:rsidP="009B4728">
      <w:pPr>
        <w:jc w:val="both"/>
        <w:rPr>
          <w:szCs w:val="24"/>
        </w:rPr>
      </w:pPr>
      <w:r w:rsidRPr="000215FC">
        <w:rPr>
          <w:b/>
          <w:szCs w:val="24"/>
        </w:rPr>
        <w:t>A.</w:t>
      </w:r>
      <w:r w:rsidRPr="000215FC">
        <w:rPr>
          <w:b/>
          <w:szCs w:val="24"/>
        </w:rPr>
        <w:tab/>
      </w:r>
      <w:r w:rsidRPr="000215FC">
        <w:rPr>
          <w:b/>
          <w:szCs w:val="24"/>
          <w:u w:val="single"/>
        </w:rPr>
        <w:t>Termination for Default:</w:t>
      </w:r>
    </w:p>
    <w:p w14:paraId="2FC101DF" w14:textId="77777777" w:rsidR="009B4728" w:rsidRPr="000215FC" w:rsidRDefault="009B4728" w:rsidP="009B4728">
      <w:pPr>
        <w:jc w:val="both"/>
        <w:rPr>
          <w:szCs w:val="24"/>
        </w:rPr>
      </w:pPr>
    </w:p>
    <w:p w14:paraId="1A718874" w14:textId="77777777" w:rsidR="009B4728" w:rsidRPr="000215FC" w:rsidRDefault="009B4728" w:rsidP="009B4728">
      <w:pPr>
        <w:ind w:left="360"/>
        <w:jc w:val="both"/>
        <w:rPr>
          <w:szCs w:val="24"/>
        </w:rPr>
      </w:pPr>
      <w:r w:rsidRPr="000215FC">
        <w:rPr>
          <w:szCs w:val="24"/>
        </w:rPr>
        <w:t>The COUNTY may, by written notice to the CONTRACTOR, terminate this contract for default in whole or in part (delivery orders, if applicable) if the CONTRACTOR fails to:</w:t>
      </w:r>
    </w:p>
    <w:p w14:paraId="108C85B6" w14:textId="77777777" w:rsidR="009B4728" w:rsidRPr="000215FC" w:rsidRDefault="009B4728" w:rsidP="009B4728">
      <w:pPr>
        <w:jc w:val="both"/>
        <w:rPr>
          <w:szCs w:val="24"/>
        </w:rPr>
      </w:pPr>
    </w:p>
    <w:p w14:paraId="79F25A1A" w14:textId="77777777" w:rsidR="009B4728" w:rsidRPr="000215FC" w:rsidRDefault="009B4728" w:rsidP="009B4728">
      <w:pPr>
        <w:ind w:left="1080" w:hanging="720"/>
        <w:jc w:val="both"/>
        <w:rPr>
          <w:szCs w:val="24"/>
        </w:rPr>
      </w:pPr>
      <w:r w:rsidRPr="000215FC">
        <w:rPr>
          <w:szCs w:val="24"/>
        </w:rPr>
        <w:t>1.</w:t>
      </w:r>
      <w:r w:rsidRPr="000215FC">
        <w:rPr>
          <w:szCs w:val="24"/>
        </w:rPr>
        <w:tab/>
        <w:t>Provide products or services that comply with the specifications herein or fails to meet the COUNTY’S performance standards</w:t>
      </w:r>
    </w:p>
    <w:p w14:paraId="6177801E" w14:textId="77777777" w:rsidR="009B4728" w:rsidRPr="000215FC" w:rsidRDefault="009B4728" w:rsidP="009B4728">
      <w:pPr>
        <w:ind w:left="1080" w:hanging="720"/>
        <w:jc w:val="both"/>
        <w:rPr>
          <w:szCs w:val="24"/>
        </w:rPr>
      </w:pPr>
    </w:p>
    <w:p w14:paraId="407AF5A9" w14:textId="77777777" w:rsidR="009B4728" w:rsidRPr="000215FC" w:rsidRDefault="009B4728" w:rsidP="009B4728">
      <w:pPr>
        <w:ind w:left="1080" w:hanging="720"/>
        <w:jc w:val="both"/>
        <w:rPr>
          <w:szCs w:val="24"/>
        </w:rPr>
      </w:pPr>
      <w:r w:rsidRPr="000215FC">
        <w:rPr>
          <w:szCs w:val="24"/>
        </w:rPr>
        <w:t>2.</w:t>
      </w:r>
      <w:r w:rsidRPr="000215FC">
        <w:rPr>
          <w:szCs w:val="24"/>
        </w:rPr>
        <w:tab/>
        <w:t>Deliver the supplies or to perform the services within the time specified in this contract or any extension.</w:t>
      </w:r>
    </w:p>
    <w:p w14:paraId="482F2A69" w14:textId="77777777" w:rsidR="009B4728" w:rsidRPr="000215FC" w:rsidRDefault="009B4728" w:rsidP="009B4728">
      <w:pPr>
        <w:ind w:left="1080" w:hanging="720"/>
        <w:jc w:val="both"/>
        <w:rPr>
          <w:szCs w:val="24"/>
        </w:rPr>
      </w:pPr>
    </w:p>
    <w:p w14:paraId="547AEC10" w14:textId="77777777" w:rsidR="009B4728" w:rsidRPr="000215FC" w:rsidRDefault="009B4728" w:rsidP="009B4728">
      <w:pPr>
        <w:ind w:left="1080" w:hanging="720"/>
        <w:jc w:val="both"/>
        <w:rPr>
          <w:szCs w:val="24"/>
        </w:rPr>
      </w:pPr>
      <w:r w:rsidRPr="000215FC">
        <w:rPr>
          <w:szCs w:val="24"/>
        </w:rPr>
        <w:t>3.</w:t>
      </w:r>
      <w:r w:rsidRPr="000215FC">
        <w:rPr>
          <w:szCs w:val="24"/>
        </w:rPr>
        <w:tab/>
        <w:t xml:space="preserve">Make progress </w:t>
      </w:r>
      <w:proofErr w:type="gramStart"/>
      <w:r w:rsidRPr="000215FC">
        <w:rPr>
          <w:szCs w:val="24"/>
        </w:rPr>
        <w:t>so as to</w:t>
      </w:r>
      <w:proofErr w:type="gramEnd"/>
      <w:r w:rsidRPr="000215FC">
        <w:rPr>
          <w:szCs w:val="24"/>
        </w:rPr>
        <w:t xml:space="preserve"> endanger performance of this contract</w:t>
      </w:r>
    </w:p>
    <w:p w14:paraId="0ABF0D90" w14:textId="77777777" w:rsidR="009B4728" w:rsidRPr="000215FC" w:rsidRDefault="009B4728" w:rsidP="009B4728">
      <w:pPr>
        <w:ind w:left="1080" w:hanging="720"/>
        <w:jc w:val="both"/>
        <w:rPr>
          <w:szCs w:val="24"/>
        </w:rPr>
      </w:pPr>
    </w:p>
    <w:p w14:paraId="5E78086E" w14:textId="77777777" w:rsidR="009B4728" w:rsidRPr="000215FC" w:rsidRDefault="009B4728" w:rsidP="009B4728">
      <w:pPr>
        <w:ind w:left="1080" w:hanging="720"/>
        <w:jc w:val="both"/>
        <w:rPr>
          <w:szCs w:val="24"/>
        </w:rPr>
      </w:pPr>
      <w:r w:rsidRPr="000215FC">
        <w:rPr>
          <w:szCs w:val="24"/>
        </w:rPr>
        <w:t>4.</w:t>
      </w:r>
      <w:r w:rsidRPr="000215FC">
        <w:rPr>
          <w:szCs w:val="24"/>
        </w:rPr>
        <w:tab/>
        <w:t>Perform any of the other provisions of this contract.</w:t>
      </w:r>
    </w:p>
    <w:p w14:paraId="3DE849DD" w14:textId="77777777" w:rsidR="009B4728" w:rsidRPr="000215FC" w:rsidRDefault="009B4728" w:rsidP="009B4728">
      <w:pPr>
        <w:jc w:val="both"/>
        <w:rPr>
          <w:szCs w:val="24"/>
        </w:rPr>
      </w:pPr>
    </w:p>
    <w:p w14:paraId="13667E53" w14:textId="77777777" w:rsidR="009B4728" w:rsidRPr="000215FC" w:rsidRDefault="009B4728" w:rsidP="009B4728">
      <w:pPr>
        <w:ind w:left="360"/>
        <w:jc w:val="both"/>
        <w:rPr>
          <w:szCs w:val="24"/>
        </w:rPr>
      </w:pPr>
      <w:r w:rsidRPr="000215FC">
        <w:rPr>
          <w:szCs w:val="24"/>
        </w:rPr>
        <w:t xml:space="preserve">Prior to termination for default, the COUNTY will provide adequate written notice to the CONTRACTOR through the Manager, Procurement, affording them the opportunity to cure the deficiencies or to submit a specific plan to resolve the deficiencies within ten (10) days (or the period specified in the notice) after receipt of the notice.  Failure to adequately cure the deficiency shall result in termination action.  Such termination may also result in suspension or debarment of the CONTRACTOR in accordance with the County’s Procurement Ordinance.  The CONTRACTOR and its sureties (if any) shall be liable for any damage to the COUNTY </w:t>
      </w:r>
      <w:r w:rsidRPr="000215FC">
        <w:rPr>
          <w:szCs w:val="24"/>
        </w:rPr>
        <w:lastRenderedPageBreak/>
        <w:t xml:space="preserve">resulting from the CONTRACTOR’s default of the contract.  This liability includes any increased costs incurred by the COUNTY in completing contract performance. </w:t>
      </w:r>
    </w:p>
    <w:p w14:paraId="5E09043A" w14:textId="77777777" w:rsidR="009B4728" w:rsidRPr="000215FC" w:rsidRDefault="009B4728" w:rsidP="009B4728">
      <w:pPr>
        <w:jc w:val="both"/>
        <w:rPr>
          <w:szCs w:val="24"/>
        </w:rPr>
      </w:pPr>
    </w:p>
    <w:p w14:paraId="1AF40941" w14:textId="77777777" w:rsidR="009B4728" w:rsidRPr="000215FC" w:rsidRDefault="009B4728" w:rsidP="009B4728">
      <w:pPr>
        <w:ind w:left="360"/>
        <w:jc w:val="both"/>
        <w:rPr>
          <w:szCs w:val="24"/>
        </w:rPr>
      </w:pPr>
      <w:r w:rsidRPr="000215FC">
        <w:rPr>
          <w:szCs w:val="24"/>
        </w:rPr>
        <w:t>In the event of termination by the COUNTY for any cause, the CONTRACTOR will have, in no event, any claim against the COUNTY for lost profits or compensation for lost opportunities.  After a receipt of a Termination Notice and except as otherwise directed by the COUNTY the CONTRACTOR shall:</w:t>
      </w:r>
    </w:p>
    <w:p w14:paraId="1F13B079" w14:textId="77777777" w:rsidR="009B4728" w:rsidRPr="000215FC" w:rsidRDefault="009B4728" w:rsidP="009B4728">
      <w:pPr>
        <w:jc w:val="both"/>
        <w:rPr>
          <w:szCs w:val="24"/>
        </w:rPr>
      </w:pPr>
    </w:p>
    <w:p w14:paraId="5165CBBA" w14:textId="77777777" w:rsidR="009B4728" w:rsidRPr="000215FC" w:rsidRDefault="009B4728" w:rsidP="00E55CFF">
      <w:pPr>
        <w:numPr>
          <w:ilvl w:val="0"/>
          <w:numId w:val="5"/>
        </w:numPr>
        <w:ind w:left="1080" w:hanging="720"/>
        <w:jc w:val="both"/>
        <w:rPr>
          <w:szCs w:val="24"/>
        </w:rPr>
      </w:pPr>
      <w:r w:rsidRPr="000215FC">
        <w:rPr>
          <w:szCs w:val="24"/>
        </w:rPr>
        <w:t>Stop work on the date and to the extent specified.</w:t>
      </w:r>
    </w:p>
    <w:p w14:paraId="49457A22" w14:textId="77777777" w:rsidR="009B4728" w:rsidRPr="000215FC" w:rsidRDefault="009B4728" w:rsidP="009B4728">
      <w:pPr>
        <w:ind w:left="1080" w:hanging="720"/>
        <w:jc w:val="both"/>
        <w:rPr>
          <w:szCs w:val="24"/>
        </w:rPr>
      </w:pPr>
    </w:p>
    <w:p w14:paraId="096B42D8" w14:textId="77777777" w:rsidR="009B4728" w:rsidRPr="000215FC" w:rsidRDefault="009B4728" w:rsidP="00E55CFF">
      <w:pPr>
        <w:widowControl w:val="0"/>
        <w:numPr>
          <w:ilvl w:val="0"/>
          <w:numId w:val="5"/>
        </w:numPr>
        <w:ind w:left="1080" w:hanging="720"/>
        <w:jc w:val="both"/>
        <w:rPr>
          <w:szCs w:val="24"/>
        </w:rPr>
      </w:pPr>
      <w:r w:rsidRPr="000215FC">
        <w:rPr>
          <w:szCs w:val="24"/>
        </w:rPr>
        <w:t>Terminate and settle all orders and subcontracts relating to the performance of the terminated work.</w:t>
      </w:r>
    </w:p>
    <w:p w14:paraId="72F01FCC" w14:textId="77777777" w:rsidR="009B4728" w:rsidRPr="000215FC" w:rsidRDefault="009B4728" w:rsidP="009B4728">
      <w:pPr>
        <w:ind w:left="1080" w:hanging="720"/>
        <w:jc w:val="both"/>
        <w:rPr>
          <w:szCs w:val="24"/>
        </w:rPr>
      </w:pPr>
    </w:p>
    <w:p w14:paraId="0100D252" w14:textId="77777777" w:rsidR="009B4728" w:rsidRPr="000215FC" w:rsidRDefault="009B4728" w:rsidP="00E55CFF">
      <w:pPr>
        <w:widowControl w:val="0"/>
        <w:numPr>
          <w:ilvl w:val="0"/>
          <w:numId w:val="5"/>
        </w:numPr>
        <w:ind w:left="1080" w:hanging="720"/>
        <w:jc w:val="both"/>
        <w:rPr>
          <w:szCs w:val="24"/>
        </w:rPr>
      </w:pPr>
      <w:r w:rsidRPr="000215FC">
        <w:rPr>
          <w:szCs w:val="24"/>
        </w:rPr>
        <w:t>Transfer all work in process, completed work, and other materials related to the terminated work as directed by the COUNTY.</w:t>
      </w:r>
    </w:p>
    <w:p w14:paraId="179134FC" w14:textId="77777777" w:rsidR="009B4728" w:rsidRPr="000215FC" w:rsidRDefault="009B4728" w:rsidP="009B4728">
      <w:pPr>
        <w:ind w:left="1080" w:hanging="720"/>
        <w:jc w:val="both"/>
        <w:rPr>
          <w:szCs w:val="24"/>
        </w:rPr>
      </w:pPr>
    </w:p>
    <w:p w14:paraId="38AA6CEF" w14:textId="77777777" w:rsidR="009B4728" w:rsidRPr="000215FC" w:rsidRDefault="009B4728" w:rsidP="00E55CFF">
      <w:pPr>
        <w:widowControl w:val="0"/>
        <w:numPr>
          <w:ilvl w:val="0"/>
          <w:numId w:val="5"/>
        </w:numPr>
        <w:ind w:left="1080" w:hanging="720"/>
        <w:jc w:val="both"/>
        <w:rPr>
          <w:szCs w:val="24"/>
        </w:rPr>
      </w:pPr>
      <w:r w:rsidRPr="000215FC">
        <w:rPr>
          <w:szCs w:val="24"/>
        </w:rPr>
        <w:t>Continue and complete all parts of that work that have not been terminated.</w:t>
      </w:r>
    </w:p>
    <w:p w14:paraId="7D21D371" w14:textId="77777777" w:rsidR="009B4728" w:rsidRPr="000215FC" w:rsidRDefault="009B4728" w:rsidP="009B4728">
      <w:pPr>
        <w:jc w:val="both"/>
        <w:rPr>
          <w:szCs w:val="24"/>
        </w:rPr>
      </w:pPr>
    </w:p>
    <w:p w14:paraId="15B98AA4" w14:textId="77777777" w:rsidR="009B4728" w:rsidRPr="000215FC" w:rsidRDefault="009B4728" w:rsidP="009B4728">
      <w:pPr>
        <w:pStyle w:val="BodyTextIndent3"/>
        <w:ind w:right="0" w:firstLine="0"/>
        <w:rPr>
          <w:szCs w:val="24"/>
        </w:rPr>
      </w:pPr>
      <w:r w:rsidRPr="000215FC">
        <w:rPr>
          <w:szCs w:val="24"/>
        </w:rPr>
        <w:t xml:space="preserve">Neither CONTRACTOR nor COUNTY shall be liable, nor may cancel this contract for default, when delays arise out of causes beyond the control of CONTRACTOR or COUNTY.  Such causes may include but are not restricted to acts of God, acts of COUNTY in sovereign capacity, fires, floods, lightning strikes, epidemics, quarantine restrictions, strikes, freight embargoes, wars, civil disturbances, work stoppage, power failures, laws, regulations, ordinances, acts or orders of any governmental agency or official thereof, and unusually severe weather.  In every case, the delay must be beyond the control of the claiming party.  If CONTRACTOR is delayed in its performance </w:t>
      </w:r>
      <w:proofErr w:type="gramStart"/>
      <w:r w:rsidRPr="000215FC">
        <w:rPr>
          <w:szCs w:val="24"/>
        </w:rPr>
        <w:t>as a result of</w:t>
      </w:r>
      <w:proofErr w:type="gramEnd"/>
      <w:r w:rsidRPr="000215FC">
        <w:rPr>
          <w:szCs w:val="24"/>
        </w:rPr>
        <w:t xml:space="preserve"> the above causes, </w:t>
      </w:r>
      <w:proofErr w:type="gramStart"/>
      <w:r w:rsidRPr="000215FC">
        <w:rPr>
          <w:szCs w:val="24"/>
        </w:rPr>
        <w:t>COUNTY,</w:t>
      </w:r>
      <w:proofErr w:type="gramEnd"/>
      <w:r w:rsidRPr="000215FC">
        <w:rPr>
          <w:szCs w:val="24"/>
        </w:rPr>
        <w:t xml:space="preserve"> </w:t>
      </w:r>
      <w:proofErr w:type="gramStart"/>
      <w:r w:rsidRPr="000215FC">
        <w:rPr>
          <w:szCs w:val="24"/>
        </w:rPr>
        <w:t>shall</w:t>
      </w:r>
      <w:proofErr w:type="gramEnd"/>
      <w:r w:rsidRPr="000215FC">
        <w:rPr>
          <w:szCs w:val="24"/>
        </w:rPr>
        <w:t xml:space="preserve"> upon written request of CONTRACTOR, agree to equitably adjust the provisions of this contract, including price and delivery, as may be affected by such delay.  However, this provision shall not be interpreted to limit COUNTY’S right to terminate for convenience.</w:t>
      </w:r>
    </w:p>
    <w:p w14:paraId="0A088156" w14:textId="77777777" w:rsidR="009B4728" w:rsidRPr="000215FC" w:rsidRDefault="009B4728" w:rsidP="009B4728">
      <w:pPr>
        <w:pStyle w:val="BodyTextIndent3"/>
        <w:ind w:firstLine="0"/>
        <w:rPr>
          <w:szCs w:val="24"/>
        </w:rPr>
      </w:pPr>
    </w:p>
    <w:p w14:paraId="035665DC" w14:textId="77777777" w:rsidR="009B4728" w:rsidRPr="000215FC" w:rsidRDefault="009B4728" w:rsidP="009B4728">
      <w:pPr>
        <w:jc w:val="both"/>
        <w:rPr>
          <w:szCs w:val="24"/>
        </w:rPr>
      </w:pPr>
      <w:r w:rsidRPr="000215FC">
        <w:rPr>
          <w:b/>
          <w:szCs w:val="24"/>
        </w:rPr>
        <w:t>B.</w:t>
      </w:r>
      <w:r w:rsidRPr="000215FC">
        <w:rPr>
          <w:b/>
          <w:szCs w:val="24"/>
        </w:rPr>
        <w:tab/>
      </w:r>
      <w:r w:rsidRPr="000215FC">
        <w:rPr>
          <w:b/>
          <w:szCs w:val="24"/>
          <w:u w:val="single"/>
        </w:rPr>
        <w:t>Termination for Convenience</w:t>
      </w:r>
    </w:p>
    <w:p w14:paraId="248E6371" w14:textId="77777777" w:rsidR="009B4728" w:rsidRPr="000215FC" w:rsidRDefault="009B4728" w:rsidP="009B4728">
      <w:pPr>
        <w:jc w:val="both"/>
        <w:rPr>
          <w:szCs w:val="24"/>
        </w:rPr>
      </w:pPr>
    </w:p>
    <w:p w14:paraId="0589BA93" w14:textId="77777777" w:rsidR="009B4728" w:rsidRPr="000215FC" w:rsidRDefault="009B4728" w:rsidP="009B4728">
      <w:pPr>
        <w:pStyle w:val="BodyTextIndent"/>
        <w:ind w:left="360" w:right="0" w:firstLine="0"/>
        <w:rPr>
          <w:b/>
          <w:bCs/>
          <w:szCs w:val="24"/>
          <w:u w:val="single"/>
        </w:rPr>
      </w:pPr>
      <w:r w:rsidRPr="000215FC">
        <w:rPr>
          <w:szCs w:val="24"/>
        </w:rPr>
        <w:t xml:space="preserve">The COUNTY, by written notice, may terminate this contract, in whole or in part, when it is in the County’s interest.  If this contract is terminated, the COUNTY shall be liable only for goods or services delivered and accepted.  The COUNTY Notice of Termination shall provide the CONTRACTOR thirty (30) days prior notice before it becomes effective.  </w:t>
      </w:r>
      <w:r w:rsidRPr="000215FC">
        <w:rPr>
          <w:b/>
          <w:bCs/>
          <w:szCs w:val="24"/>
          <w:u w:val="single"/>
        </w:rPr>
        <w:t>A termination for convenience may apply to individual delivery orders, purchase orders or to the contract in its entirety.</w:t>
      </w:r>
    </w:p>
    <w:p w14:paraId="0FC748AF" w14:textId="77777777" w:rsidR="009B4728" w:rsidRPr="000215FC" w:rsidRDefault="009B4728" w:rsidP="009B4728">
      <w:pPr>
        <w:pStyle w:val="BodyTextIndent"/>
        <w:ind w:left="360" w:right="0" w:firstLine="0"/>
        <w:rPr>
          <w:b/>
          <w:bCs/>
          <w:szCs w:val="24"/>
          <w:u w:val="single"/>
        </w:rPr>
      </w:pPr>
    </w:p>
    <w:p w14:paraId="6B3C2CA6" w14:textId="77777777" w:rsidR="009B4728" w:rsidRPr="000215FC" w:rsidRDefault="009B4728" w:rsidP="00E55CFF">
      <w:pPr>
        <w:pStyle w:val="Heading1"/>
        <w:numPr>
          <w:ilvl w:val="0"/>
          <w:numId w:val="8"/>
        </w:numPr>
        <w:ind w:left="2160" w:hanging="2160"/>
        <w:jc w:val="left"/>
        <w:rPr>
          <w:szCs w:val="24"/>
        </w:rPr>
      </w:pPr>
      <w:r w:rsidRPr="000215FC">
        <w:rPr>
          <w:szCs w:val="24"/>
          <w:u w:val="single"/>
        </w:rPr>
        <w:t xml:space="preserve">FORCE MAJEURE </w:t>
      </w:r>
    </w:p>
    <w:p w14:paraId="7E89DCA7" w14:textId="6D330F49" w:rsidR="009B4728" w:rsidRPr="00AB1838" w:rsidRDefault="009B4728" w:rsidP="00E55CFF">
      <w:pPr>
        <w:pStyle w:val="Heading2"/>
        <w:numPr>
          <w:ilvl w:val="0"/>
          <w:numId w:val="1"/>
        </w:numPr>
        <w:shd w:val="clear" w:color="auto" w:fill="FFFFFF"/>
        <w:ind w:left="360"/>
        <w:jc w:val="both"/>
        <w:rPr>
          <w:b w:val="0"/>
          <w:bCs/>
          <w:szCs w:val="24"/>
        </w:rPr>
      </w:pPr>
      <w:r w:rsidRPr="000215FC">
        <w:rPr>
          <w:b w:val="0"/>
          <w:bCs/>
          <w:szCs w:val="24"/>
          <w:shd w:val="clear" w:color="auto" w:fill="FFFFFF"/>
        </w:rPr>
        <w:t xml:space="preserve">The </w:t>
      </w:r>
      <w:r w:rsidR="00455E05" w:rsidRPr="000215FC">
        <w:rPr>
          <w:b w:val="0"/>
          <w:bCs/>
          <w:szCs w:val="24"/>
          <w:shd w:val="clear" w:color="auto" w:fill="FFFFFF"/>
        </w:rPr>
        <w:t>CONTRACTOR</w:t>
      </w:r>
      <w:r w:rsidRPr="000215FC">
        <w:rPr>
          <w:b w:val="0"/>
          <w:bCs/>
          <w:szCs w:val="24"/>
          <w:shd w:val="clear" w:color="auto" w:fill="FFFFFF"/>
        </w:rPr>
        <w:t xml:space="preserve"> shall not be held responsible for any delay and/or failure in performance of any part of this contract to the extent such delay or failure is caused by explosion, war, embargo, government requirement, civil or military authority, act of God, or other similar causes beyond the </w:t>
      </w:r>
      <w:r w:rsidR="00455E05" w:rsidRPr="000215FC">
        <w:rPr>
          <w:b w:val="0"/>
          <w:bCs/>
          <w:szCs w:val="24"/>
          <w:shd w:val="clear" w:color="auto" w:fill="FFFFFF"/>
        </w:rPr>
        <w:t>CONTRACTOR</w:t>
      </w:r>
      <w:r w:rsidRPr="000215FC">
        <w:rPr>
          <w:b w:val="0"/>
          <w:bCs/>
          <w:szCs w:val="24"/>
          <w:shd w:val="clear" w:color="auto" w:fill="FFFFFF"/>
        </w:rPr>
        <w:t xml:space="preserve">’s control so long as the </w:t>
      </w:r>
      <w:r w:rsidR="00455E05" w:rsidRPr="000215FC">
        <w:rPr>
          <w:b w:val="0"/>
          <w:bCs/>
          <w:szCs w:val="24"/>
          <w:shd w:val="clear" w:color="auto" w:fill="FFFFFF"/>
        </w:rPr>
        <w:t>CONTRACTOR</w:t>
      </w:r>
      <w:r w:rsidRPr="000215FC">
        <w:rPr>
          <w:b w:val="0"/>
          <w:bCs/>
          <w:szCs w:val="24"/>
          <w:shd w:val="clear" w:color="auto" w:fill="FFFFFF"/>
        </w:rPr>
        <w:t xml:space="preserve">’s delay is not caused by the </w:t>
      </w:r>
      <w:r w:rsidR="00455E05" w:rsidRPr="000215FC">
        <w:rPr>
          <w:b w:val="0"/>
          <w:bCs/>
          <w:szCs w:val="24"/>
          <w:shd w:val="clear" w:color="auto" w:fill="FFFFFF"/>
        </w:rPr>
        <w:t>CONTRACTOR’</w:t>
      </w:r>
      <w:r w:rsidRPr="000215FC">
        <w:rPr>
          <w:b w:val="0"/>
          <w:bCs/>
          <w:szCs w:val="24"/>
          <w:shd w:val="clear" w:color="auto" w:fill="FFFFFF"/>
        </w:rPr>
        <w:t xml:space="preserve">s own fault or negligence. That notwithstanding, the </w:t>
      </w:r>
      <w:r w:rsidR="00455E05" w:rsidRPr="000215FC">
        <w:rPr>
          <w:b w:val="0"/>
          <w:bCs/>
          <w:szCs w:val="24"/>
          <w:shd w:val="clear" w:color="auto" w:fill="FFFFFF"/>
        </w:rPr>
        <w:t>CONTRACTOR</w:t>
      </w:r>
      <w:r w:rsidRPr="000215FC">
        <w:rPr>
          <w:b w:val="0"/>
          <w:bCs/>
          <w:szCs w:val="24"/>
          <w:shd w:val="clear" w:color="auto" w:fill="FFFFFF"/>
        </w:rPr>
        <w:t xml:space="preserve"> shall notify the </w:t>
      </w:r>
      <w:r w:rsidR="00455E05" w:rsidRPr="000215FC">
        <w:rPr>
          <w:b w:val="0"/>
          <w:bCs/>
          <w:szCs w:val="24"/>
          <w:shd w:val="clear" w:color="auto" w:fill="FFFFFF"/>
        </w:rPr>
        <w:t>COUNTY</w:t>
      </w:r>
      <w:r w:rsidRPr="000215FC">
        <w:rPr>
          <w:b w:val="0"/>
          <w:bCs/>
          <w:szCs w:val="24"/>
          <w:shd w:val="clear" w:color="auto" w:fill="FFFFFF"/>
        </w:rPr>
        <w:t xml:space="preserve"> in writing </w:t>
      </w:r>
      <w:r w:rsidRPr="00AB1838">
        <w:rPr>
          <w:b w:val="0"/>
          <w:bCs/>
          <w:szCs w:val="24"/>
          <w:shd w:val="clear" w:color="auto" w:fill="FFFFFF"/>
        </w:rPr>
        <w:t xml:space="preserve">within </w:t>
      </w:r>
      <w:r w:rsidR="001B3835" w:rsidRPr="00AB1838">
        <w:rPr>
          <w:b w:val="0"/>
          <w:szCs w:val="24"/>
        </w:rPr>
        <w:t xml:space="preserve">two </w:t>
      </w:r>
      <w:r w:rsidRPr="00AB1838">
        <w:rPr>
          <w:b w:val="0"/>
          <w:szCs w:val="24"/>
        </w:rPr>
        <w:t>(</w:t>
      </w:r>
      <w:r w:rsidR="001B3835" w:rsidRPr="00AB1838">
        <w:rPr>
          <w:b w:val="0"/>
          <w:szCs w:val="24"/>
        </w:rPr>
        <w:t>2</w:t>
      </w:r>
      <w:r w:rsidRPr="00AB1838">
        <w:rPr>
          <w:b w:val="0"/>
          <w:szCs w:val="24"/>
        </w:rPr>
        <w:t xml:space="preserve">) hours </w:t>
      </w:r>
      <w:r w:rsidRPr="00AB1838">
        <w:rPr>
          <w:b w:val="0"/>
          <w:bCs/>
          <w:szCs w:val="24"/>
          <w:shd w:val="clear" w:color="auto" w:fill="FFFFFF"/>
        </w:rPr>
        <w:t xml:space="preserve">after the beginning of any such </w:t>
      </w:r>
      <w:proofErr w:type="gramStart"/>
      <w:r w:rsidRPr="00AB1838">
        <w:rPr>
          <w:b w:val="0"/>
          <w:bCs/>
          <w:szCs w:val="24"/>
          <w:shd w:val="clear" w:color="auto" w:fill="FFFFFF"/>
        </w:rPr>
        <w:t>cause</w:t>
      </w:r>
      <w:proofErr w:type="gramEnd"/>
      <w:r w:rsidRPr="00AB1838">
        <w:rPr>
          <w:b w:val="0"/>
          <w:bCs/>
          <w:szCs w:val="24"/>
          <w:shd w:val="clear" w:color="auto" w:fill="FFFFFF"/>
        </w:rPr>
        <w:t xml:space="preserve"> that would affect its performance hereunder and the </w:t>
      </w:r>
      <w:r w:rsidR="00455E05" w:rsidRPr="00AB1838">
        <w:rPr>
          <w:b w:val="0"/>
          <w:bCs/>
          <w:szCs w:val="24"/>
          <w:shd w:val="clear" w:color="auto" w:fill="FFFFFF"/>
        </w:rPr>
        <w:t>COUNTY</w:t>
      </w:r>
      <w:r w:rsidRPr="00AB1838">
        <w:rPr>
          <w:b w:val="0"/>
          <w:bCs/>
          <w:szCs w:val="24"/>
          <w:shd w:val="clear" w:color="auto" w:fill="FFFFFF"/>
        </w:rPr>
        <w:t xml:space="preserve"> reserves the right the request additional information that supports the validity of the </w:t>
      </w:r>
      <w:r w:rsidR="00455E05" w:rsidRPr="00AB1838">
        <w:rPr>
          <w:b w:val="0"/>
          <w:bCs/>
          <w:szCs w:val="24"/>
          <w:shd w:val="clear" w:color="auto" w:fill="FFFFFF"/>
        </w:rPr>
        <w:t>CONTRACTOR</w:t>
      </w:r>
      <w:r w:rsidRPr="00AB1838">
        <w:rPr>
          <w:b w:val="0"/>
          <w:bCs/>
          <w:szCs w:val="24"/>
          <w:shd w:val="clear" w:color="auto" w:fill="FFFFFF"/>
        </w:rPr>
        <w:t xml:space="preserve">’s </w:t>
      </w:r>
      <w:r w:rsidRPr="00AB1838">
        <w:rPr>
          <w:b w:val="0"/>
          <w:bCs/>
          <w:szCs w:val="24"/>
          <w:shd w:val="clear" w:color="auto" w:fill="FFFFFF"/>
        </w:rPr>
        <w:lastRenderedPageBreak/>
        <w:t xml:space="preserve">Force Majeure claim. Failure to notify the </w:t>
      </w:r>
      <w:r w:rsidR="00455E05" w:rsidRPr="00AB1838">
        <w:rPr>
          <w:b w:val="0"/>
          <w:bCs/>
          <w:szCs w:val="24"/>
          <w:shd w:val="clear" w:color="auto" w:fill="FFFFFF"/>
        </w:rPr>
        <w:t>COUNTY</w:t>
      </w:r>
      <w:r w:rsidRPr="00AB1838">
        <w:rPr>
          <w:b w:val="0"/>
          <w:bCs/>
          <w:szCs w:val="24"/>
          <w:shd w:val="clear" w:color="auto" w:fill="FFFFFF"/>
        </w:rPr>
        <w:t xml:space="preserve"> in a timely manner of any claim of Force Majeure made pursuant to this section is cause for termination of this contract. </w:t>
      </w:r>
    </w:p>
    <w:p w14:paraId="09E2F8B8" w14:textId="77777777" w:rsidR="009B4728" w:rsidRPr="00AB1838" w:rsidRDefault="009B4728" w:rsidP="009B4728">
      <w:pPr>
        <w:pStyle w:val="Heading2"/>
        <w:numPr>
          <w:ilvl w:val="0"/>
          <w:numId w:val="0"/>
        </w:numPr>
        <w:ind w:left="360"/>
        <w:jc w:val="left"/>
        <w:rPr>
          <w:b w:val="0"/>
          <w:bCs/>
          <w:szCs w:val="24"/>
        </w:rPr>
      </w:pPr>
    </w:p>
    <w:p w14:paraId="636C5CAB" w14:textId="71086982" w:rsidR="009B4728" w:rsidRPr="000215FC" w:rsidRDefault="009B4728" w:rsidP="00E55CFF">
      <w:pPr>
        <w:pStyle w:val="Heading2"/>
        <w:numPr>
          <w:ilvl w:val="0"/>
          <w:numId w:val="1"/>
        </w:numPr>
        <w:shd w:val="clear" w:color="auto" w:fill="FFFFFF"/>
        <w:ind w:left="360"/>
        <w:jc w:val="both"/>
        <w:rPr>
          <w:b w:val="0"/>
          <w:bCs/>
          <w:szCs w:val="24"/>
        </w:rPr>
      </w:pPr>
      <w:r w:rsidRPr="00AB1838">
        <w:rPr>
          <w:b w:val="0"/>
          <w:bCs/>
          <w:szCs w:val="24"/>
          <w:shd w:val="clear" w:color="auto" w:fill="FFFFFF"/>
        </w:rPr>
        <w:t xml:space="preserve">If the </w:t>
      </w:r>
      <w:r w:rsidR="00455E05" w:rsidRPr="00AB1838">
        <w:rPr>
          <w:b w:val="0"/>
          <w:bCs/>
          <w:szCs w:val="24"/>
          <w:shd w:val="clear" w:color="auto" w:fill="FFFFFF"/>
        </w:rPr>
        <w:t>CONTRACTOR</w:t>
      </w:r>
      <w:r w:rsidRPr="00AB1838">
        <w:rPr>
          <w:b w:val="0"/>
          <w:bCs/>
          <w:szCs w:val="24"/>
          <w:shd w:val="clear" w:color="auto" w:fill="FFFFFF"/>
        </w:rPr>
        <w:t xml:space="preserve">’s performance is delayed pursuant to this section for a period exceeding </w:t>
      </w:r>
      <w:r w:rsidR="00AB1838" w:rsidRPr="00AB1838">
        <w:rPr>
          <w:b w:val="0"/>
          <w:szCs w:val="24"/>
        </w:rPr>
        <w:t xml:space="preserve">two </w:t>
      </w:r>
      <w:r w:rsidRPr="00AB1838">
        <w:rPr>
          <w:b w:val="0"/>
          <w:szCs w:val="24"/>
        </w:rPr>
        <w:t>(</w:t>
      </w:r>
      <w:r w:rsidR="00AB1838" w:rsidRPr="00AB1838">
        <w:rPr>
          <w:b w:val="0"/>
          <w:szCs w:val="24"/>
        </w:rPr>
        <w:t>2</w:t>
      </w:r>
      <w:r w:rsidRPr="00AB1838">
        <w:rPr>
          <w:b w:val="0"/>
          <w:szCs w:val="24"/>
        </w:rPr>
        <w:t xml:space="preserve">) </w:t>
      </w:r>
      <w:r w:rsidRPr="00AB1838">
        <w:rPr>
          <w:b w:val="0"/>
          <w:bCs/>
          <w:szCs w:val="24"/>
          <w:shd w:val="clear" w:color="auto" w:fill="FFFFFF"/>
        </w:rPr>
        <w:t xml:space="preserve">calendar days from the date the </w:t>
      </w:r>
      <w:r w:rsidR="00455E05" w:rsidRPr="00AB1838">
        <w:rPr>
          <w:b w:val="0"/>
          <w:bCs/>
          <w:szCs w:val="24"/>
          <w:shd w:val="clear" w:color="auto" w:fill="FFFFFF"/>
        </w:rPr>
        <w:t>COUNTY</w:t>
      </w:r>
      <w:r w:rsidRPr="00AB1838">
        <w:rPr>
          <w:b w:val="0"/>
          <w:bCs/>
          <w:szCs w:val="24"/>
          <w:shd w:val="clear" w:color="auto" w:fill="FFFFFF"/>
        </w:rPr>
        <w:t xml:space="preserve"> receives the required Force Majeure notice, the </w:t>
      </w:r>
      <w:r w:rsidR="00455E05" w:rsidRPr="00AB1838">
        <w:rPr>
          <w:b w:val="0"/>
          <w:bCs/>
          <w:szCs w:val="24"/>
          <w:shd w:val="clear" w:color="auto" w:fill="FFFFFF"/>
        </w:rPr>
        <w:t>COUNTY</w:t>
      </w:r>
      <w:r w:rsidRPr="00AB1838">
        <w:rPr>
          <w:b w:val="0"/>
          <w:bCs/>
          <w:szCs w:val="24"/>
          <w:shd w:val="clear" w:color="auto" w:fill="FFFFFF"/>
        </w:rPr>
        <w:t xml:space="preserve"> shall have the right to terminate this contract thereafter and shall only be</w:t>
      </w:r>
      <w:r w:rsidRPr="000215FC">
        <w:rPr>
          <w:b w:val="0"/>
          <w:bCs/>
          <w:szCs w:val="24"/>
          <w:shd w:val="clear" w:color="auto" w:fill="FFFFFF"/>
        </w:rPr>
        <w:t xml:space="preserve"> liable to the </w:t>
      </w:r>
      <w:r w:rsidR="00455E05" w:rsidRPr="000215FC">
        <w:rPr>
          <w:b w:val="0"/>
          <w:bCs/>
          <w:szCs w:val="24"/>
          <w:shd w:val="clear" w:color="auto" w:fill="FFFFFF"/>
        </w:rPr>
        <w:t>CONTRACTOR</w:t>
      </w:r>
      <w:r w:rsidRPr="000215FC">
        <w:rPr>
          <w:b w:val="0"/>
          <w:bCs/>
          <w:szCs w:val="24"/>
          <w:shd w:val="clear" w:color="auto" w:fill="FFFFFF"/>
        </w:rPr>
        <w:t xml:space="preserve"> for any work performed and validated (if required for payment hereunder) prior to the date of the </w:t>
      </w:r>
      <w:r w:rsidR="00455E05" w:rsidRPr="000215FC">
        <w:rPr>
          <w:b w:val="0"/>
          <w:bCs/>
          <w:szCs w:val="24"/>
          <w:shd w:val="clear" w:color="auto" w:fill="FFFFFF"/>
        </w:rPr>
        <w:t>COUNTY</w:t>
      </w:r>
      <w:r w:rsidRPr="000215FC">
        <w:rPr>
          <w:b w:val="0"/>
          <w:bCs/>
          <w:szCs w:val="24"/>
          <w:shd w:val="clear" w:color="auto" w:fill="FFFFFF"/>
        </w:rPr>
        <w:t xml:space="preserve">’s contract termination. </w:t>
      </w:r>
    </w:p>
    <w:p w14:paraId="4F2C044E" w14:textId="77777777" w:rsidR="009B4728" w:rsidRPr="000215FC" w:rsidRDefault="009B4728" w:rsidP="009B4728">
      <w:pPr>
        <w:pStyle w:val="Heading2"/>
        <w:numPr>
          <w:ilvl w:val="0"/>
          <w:numId w:val="0"/>
        </w:numPr>
        <w:ind w:left="360"/>
        <w:jc w:val="left"/>
        <w:rPr>
          <w:b w:val="0"/>
          <w:bCs/>
          <w:szCs w:val="24"/>
        </w:rPr>
      </w:pPr>
    </w:p>
    <w:p w14:paraId="66AE0BA9" w14:textId="7527DCB6" w:rsidR="009B4728" w:rsidRPr="000215FC" w:rsidRDefault="009B4728" w:rsidP="00E55CFF">
      <w:pPr>
        <w:pStyle w:val="Heading2"/>
        <w:numPr>
          <w:ilvl w:val="0"/>
          <w:numId w:val="1"/>
        </w:numPr>
        <w:shd w:val="clear" w:color="auto" w:fill="FFFFFF"/>
        <w:ind w:left="360"/>
        <w:jc w:val="both"/>
        <w:rPr>
          <w:b w:val="0"/>
          <w:bCs/>
          <w:szCs w:val="24"/>
        </w:rPr>
      </w:pPr>
      <w:r w:rsidRPr="000215FC">
        <w:rPr>
          <w:b w:val="0"/>
          <w:bCs/>
          <w:szCs w:val="24"/>
        </w:rPr>
        <w:t xml:space="preserve">If the </w:t>
      </w:r>
      <w:r w:rsidR="00455E05" w:rsidRPr="000215FC">
        <w:rPr>
          <w:b w:val="0"/>
          <w:bCs/>
          <w:szCs w:val="24"/>
        </w:rPr>
        <w:t>CONTRACTOR</w:t>
      </w:r>
      <w:r w:rsidRPr="000215FC">
        <w:rPr>
          <w:b w:val="0"/>
          <w:bCs/>
          <w:szCs w:val="24"/>
        </w:rPr>
        <w:t xml:space="preserve">’s performance is delayed pursuant to this section, the </w:t>
      </w:r>
      <w:r w:rsidR="00455E05" w:rsidRPr="000215FC">
        <w:rPr>
          <w:b w:val="0"/>
          <w:bCs/>
          <w:szCs w:val="24"/>
        </w:rPr>
        <w:t>COUNTY</w:t>
      </w:r>
      <w:r w:rsidRPr="000215FC">
        <w:rPr>
          <w:b w:val="0"/>
          <w:bCs/>
          <w:szCs w:val="24"/>
        </w:rPr>
        <w:t xml:space="preserve"> may, upon written request of the </w:t>
      </w:r>
      <w:r w:rsidR="00455E05" w:rsidRPr="000215FC">
        <w:rPr>
          <w:b w:val="0"/>
          <w:bCs/>
          <w:szCs w:val="24"/>
        </w:rPr>
        <w:t>CONTRACTOR</w:t>
      </w:r>
      <w:r w:rsidRPr="000215FC">
        <w:rPr>
          <w:b w:val="0"/>
          <w:bCs/>
          <w:szCs w:val="24"/>
        </w:rPr>
        <w:t xml:space="preserve">, agree to equitably adjust the provisions of this contract, including price, performance, and delivery, as may be affected by such delay. However, this provision shall not be interpreted to limit the </w:t>
      </w:r>
      <w:r w:rsidR="00455E05" w:rsidRPr="000215FC">
        <w:rPr>
          <w:b w:val="0"/>
          <w:bCs/>
          <w:szCs w:val="24"/>
        </w:rPr>
        <w:t>COUNTY</w:t>
      </w:r>
      <w:r w:rsidRPr="000215FC">
        <w:rPr>
          <w:b w:val="0"/>
          <w:bCs/>
          <w:szCs w:val="24"/>
        </w:rPr>
        <w:t xml:space="preserve">’s right to terminate for convenience. </w:t>
      </w:r>
    </w:p>
    <w:p w14:paraId="3E023EBE" w14:textId="77777777" w:rsidR="009B4728" w:rsidRPr="000215FC" w:rsidRDefault="009B4728" w:rsidP="00472CFC">
      <w:pPr>
        <w:pStyle w:val="BodyTextIndent"/>
        <w:ind w:right="0" w:firstLine="0"/>
        <w:rPr>
          <w:b/>
          <w:bCs/>
          <w:szCs w:val="24"/>
          <w:u w:val="single"/>
        </w:rPr>
      </w:pPr>
    </w:p>
    <w:p w14:paraId="772DCB86" w14:textId="77777777" w:rsidR="009B4728" w:rsidRPr="000215FC" w:rsidRDefault="009B4728" w:rsidP="00E55CFF">
      <w:pPr>
        <w:pStyle w:val="Heading1"/>
        <w:numPr>
          <w:ilvl w:val="0"/>
          <w:numId w:val="8"/>
        </w:numPr>
        <w:ind w:left="2160" w:hanging="2160"/>
        <w:jc w:val="left"/>
        <w:rPr>
          <w:szCs w:val="24"/>
        </w:rPr>
      </w:pPr>
      <w:r w:rsidRPr="000215FC">
        <w:rPr>
          <w:szCs w:val="24"/>
          <w:u w:val="single"/>
        </w:rPr>
        <w:t>PERSONNEL</w:t>
      </w:r>
    </w:p>
    <w:p w14:paraId="32E5BEFA" w14:textId="77777777" w:rsidR="009B4728" w:rsidRPr="000215FC" w:rsidRDefault="009B4728" w:rsidP="009B4728">
      <w:pPr>
        <w:jc w:val="both"/>
        <w:rPr>
          <w:szCs w:val="24"/>
        </w:rPr>
      </w:pPr>
      <w:r w:rsidRPr="000215FC">
        <w:rPr>
          <w:szCs w:val="24"/>
        </w:rPr>
        <w:t>The CONTRACTOR represents that it has, or will secure at its own expense, all necessary personnel required to perform the services under this Contract.  Such personnel shall not be employees of or have any contractual relationship with the COUNTY.</w:t>
      </w:r>
    </w:p>
    <w:p w14:paraId="32DC5ADB" w14:textId="77777777" w:rsidR="009B4728" w:rsidRPr="000215FC" w:rsidRDefault="009B4728" w:rsidP="009B4728">
      <w:pPr>
        <w:jc w:val="both"/>
        <w:rPr>
          <w:szCs w:val="24"/>
        </w:rPr>
      </w:pPr>
    </w:p>
    <w:p w14:paraId="4A965BD3" w14:textId="77777777" w:rsidR="009B4728" w:rsidRPr="000215FC" w:rsidRDefault="009B4728" w:rsidP="009B4728">
      <w:pPr>
        <w:jc w:val="both"/>
        <w:rPr>
          <w:szCs w:val="24"/>
        </w:rPr>
      </w:pPr>
      <w:proofErr w:type="gramStart"/>
      <w:r w:rsidRPr="000215FC">
        <w:rPr>
          <w:szCs w:val="24"/>
        </w:rPr>
        <w:t>All of</w:t>
      </w:r>
      <w:proofErr w:type="gramEnd"/>
      <w:r w:rsidRPr="000215FC">
        <w:rPr>
          <w:szCs w:val="24"/>
        </w:rPr>
        <w:t xml:space="preserve"> the services required hereafter shall be performed by the CONTRACTOR or under its supervision, and all personnel engaged in performing the services shall be fully qualified and, if required, authorized or permitted under state and local law to perform such services.</w:t>
      </w:r>
    </w:p>
    <w:p w14:paraId="054D8672" w14:textId="77777777" w:rsidR="009B4728" w:rsidRPr="000215FC" w:rsidRDefault="009B4728" w:rsidP="009B4728">
      <w:pPr>
        <w:jc w:val="both"/>
        <w:rPr>
          <w:szCs w:val="24"/>
        </w:rPr>
      </w:pPr>
    </w:p>
    <w:p w14:paraId="0A2B8042" w14:textId="77777777" w:rsidR="009B4728" w:rsidRPr="000215FC" w:rsidRDefault="009B4728" w:rsidP="009B4728">
      <w:pPr>
        <w:jc w:val="both"/>
        <w:rPr>
          <w:szCs w:val="24"/>
        </w:rPr>
      </w:pPr>
      <w:r w:rsidRPr="000215FC">
        <w:rPr>
          <w:szCs w:val="24"/>
        </w:rPr>
        <w:t>Any changes or substitutions in the CONTRACTOR’S key personnel, as may be listed in Exhibit “A”, must be made known to the COUNTY’S representative and written approval must be granted by the COUNTY before said change or substitution can become effective.</w:t>
      </w:r>
    </w:p>
    <w:p w14:paraId="41E42A56" w14:textId="77777777" w:rsidR="009B4728" w:rsidRPr="000215FC" w:rsidRDefault="009B4728" w:rsidP="009B4728">
      <w:pPr>
        <w:jc w:val="both"/>
        <w:rPr>
          <w:szCs w:val="24"/>
        </w:rPr>
      </w:pPr>
    </w:p>
    <w:p w14:paraId="6938EE38" w14:textId="77777777" w:rsidR="009B4728" w:rsidRPr="000215FC" w:rsidRDefault="009B4728" w:rsidP="009B4728">
      <w:pPr>
        <w:jc w:val="both"/>
        <w:rPr>
          <w:szCs w:val="24"/>
        </w:rPr>
      </w:pPr>
      <w:r w:rsidRPr="000215FC">
        <w:rPr>
          <w:szCs w:val="24"/>
        </w:rPr>
        <w:t>The CONTRACTOR warrants that all services shall be performed by skilled and competent personnel to the highest professional standards in the field.  The COUNTY may require, in writing, that the CONTRACTOR remove from this contract any employee the COUNTY deems incompetent, careless, or otherwise objectionable.</w:t>
      </w:r>
    </w:p>
    <w:p w14:paraId="4817D766" w14:textId="77777777" w:rsidR="009B4728" w:rsidRPr="000215FC" w:rsidRDefault="009B4728" w:rsidP="009B4728">
      <w:pPr>
        <w:jc w:val="both"/>
        <w:rPr>
          <w:szCs w:val="24"/>
        </w:rPr>
      </w:pPr>
    </w:p>
    <w:p w14:paraId="55AF43F6" w14:textId="77777777" w:rsidR="009B4728" w:rsidRPr="000215FC" w:rsidRDefault="009B4728" w:rsidP="00E55CFF">
      <w:pPr>
        <w:pStyle w:val="Heading1"/>
        <w:numPr>
          <w:ilvl w:val="0"/>
          <w:numId w:val="8"/>
        </w:numPr>
        <w:jc w:val="left"/>
        <w:rPr>
          <w:szCs w:val="24"/>
        </w:rPr>
      </w:pPr>
      <w:r w:rsidRPr="000215FC">
        <w:rPr>
          <w:szCs w:val="24"/>
          <w:u w:val="single"/>
        </w:rPr>
        <w:t>TRUTH IN NEGOTIATION CERTIFICATE</w:t>
      </w:r>
    </w:p>
    <w:p w14:paraId="3FCF2163" w14:textId="77777777" w:rsidR="009B4728" w:rsidRPr="000215FC" w:rsidRDefault="009B4728" w:rsidP="009B4728">
      <w:pPr>
        <w:jc w:val="both"/>
        <w:rPr>
          <w:szCs w:val="24"/>
        </w:rPr>
      </w:pPr>
      <w:r w:rsidRPr="000215FC">
        <w:rPr>
          <w:szCs w:val="24"/>
        </w:rPr>
        <w:t>Signature of this Contract by the CONTRACTOR shall act as the execution of the truth-in-negotiation certificate certifying that the wage rates and costs used to determine the compensation provided for in this Contract are accurate, complete and current as of the date of the Contract and no higher than those charged the CONTRACTOR’S most favored customer for the same or substantially similar service.</w:t>
      </w:r>
    </w:p>
    <w:p w14:paraId="0840B7D2" w14:textId="77777777" w:rsidR="009B4728" w:rsidRPr="000215FC" w:rsidRDefault="009B4728" w:rsidP="009B4728">
      <w:pPr>
        <w:jc w:val="both"/>
        <w:rPr>
          <w:szCs w:val="24"/>
        </w:rPr>
      </w:pPr>
    </w:p>
    <w:p w14:paraId="35D8B97F" w14:textId="77777777" w:rsidR="009B4728" w:rsidRPr="000215FC" w:rsidRDefault="009B4728" w:rsidP="009B4728">
      <w:pPr>
        <w:jc w:val="both"/>
        <w:rPr>
          <w:szCs w:val="24"/>
        </w:rPr>
      </w:pPr>
      <w:r w:rsidRPr="000215FC">
        <w:rPr>
          <w:szCs w:val="24"/>
        </w:rPr>
        <w:t>The said rates and costs shall be adjusted to exclude any significant sums should the COUNTY determine that the rates and costs were increased due to inaccurate, incomplete or non-current wage rates or due to inaccurate representations of fees paid to outside Contractors.  The COUNTY shall exercise its right under this “Certificate” within one (1) year following final payment.</w:t>
      </w:r>
    </w:p>
    <w:p w14:paraId="56511E8B" w14:textId="77777777" w:rsidR="009B4728" w:rsidRPr="000215FC" w:rsidRDefault="009B4728" w:rsidP="009B4728">
      <w:pPr>
        <w:jc w:val="both"/>
        <w:rPr>
          <w:szCs w:val="24"/>
        </w:rPr>
      </w:pPr>
    </w:p>
    <w:p w14:paraId="010D996F" w14:textId="77777777" w:rsidR="00C55A05" w:rsidRPr="000215FC" w:rsidRDefault="00C55A05" w:rsidP="00E55CFF">
      <w:pPr>
        <w:pStyle w:val="Heading1"/>
        <w:numPr>
          <w:ilvl w:val="0"/>
          <w:numId w:val="8"/>
        </w:numPr>
        <w:ind w:left="2160" w:hanging="2160"/>
        <w:jc w:val="left"/>
        <w:rPr>
          <w:szCs w:val="24"/>
          <w:u w:val="single"/>
        </w:rPr>
      </w:pPr>
      <w:r w:rsidRPr="000215FC">
        <w:rPr>
          <w:szCs w:val="24"/>
          <w:u w:val="single"/>
        </w:rPr>
        <w:t>ARREARS</w:t>
      </w:r>
    </w:p>
    <w:p w14:paraId="01C3F020" w14:textId="77777777" w:rsidR="00C55A05" w:rsidRPr="000215FC" w:rsidRDefault="00C55A05" w:rsidP="00C55A05">
      <w:pPr>
        <w:jc w:val="both"/>
        <w:rPr>
          <w:szCs w:val="24"/>
        </w:rPr>
      </w:pPr>
      <w:r w:rsidRPr="000215FC">
        <w:rPr>
          <w:szCs w:val="24"/>
        </w:rPr>
        <w:t>The CONTRACTOR shall not pledge the COUNTY’S credit or make it a guarantor of payment or surety for any contract, debt, obligation, judgment, lien, or any form of indebtedness.  The CONTRACTOR further warrants and represents that it has no obligation or indebtedness that would impair its ability to fulfill the terms of this Contract.</w:t>
      </w:r>
    </w:p>
    <w:p w14:paraId="54DFA2F6" w14:textId="77777777" w:rsidR="00C55A05" w:rsidRPr="000215FC" w:rsidRDefault="00C55A05" w:rsidP="00C55A05">
      <w:pPr>
        <w:jc w:val="both"/>
        <w:rPr>
          <w:szCs w:val="24"/>
        </w:rPr>
      </w:pPr>
    </w:p>
    <w:p w14:paraId="227BAA92" w14:textId="77777777" w:rsidR="00C55A05" w:rsidRPr="000215FC" w:rsidRDefault="00C55A05" w:rsidP="00E55CFF">
      <w:pPr>
        <w:pStyle w:val="Heading1"/>
        <w:numPr>
          <w:ilvl w:val="0"/>
          <w:numId w:val="8"/>
        </w:numPr>
        <w:ind w:left="2160" w:hanging="2160"/>
        <w:jc w:val="left"/>
        <w:rPr>
          <w:szCs w:val="24"/>
          <w:u w:val="single"/>
        </w:rPr>
      </w:pPr>
      <w:r w:rsidRPr="000215FC">
        <w:rPr>
          <w:szCs w:val="24"/>
          <w:u w:val="single"/>
        </w:rPr>
        <w:t>DISCLOSURE AND OWNERSHIP OF DOCUMENTS</w:t>
      </w:r>
    </w:p>
    <w:p w14:paraId="7D4B5D2E" w14:textId="77777777" w:rsidR="00C55A05" w:rsidRPr="000215FC" w:rsidRDefault="00C55A05" w:rsidP="00C55A05">
      <w:pPr>
        <w:jc w:val="both"/>
        <w:rPr>
          <w:szCs w:val="24"/>
        </w:rPr>
      </w:pPr>
      <w:r w:rsidRPr="000215FC">
        <w:rPr>
          <w:szCs w:val="24"/>
        </w:rPr>
        <w:t>The CONTRACTOR shall deliver to the COUNTY for approval and acceptance, and before being eligible for final payment or any amounts due, all documents and materials prepared by and for the COUNTY under this Contract.</w:t>
      </w:r>
    </w:p>
    <w:p w14:paraId="4F42AC1D" w14:textId="77777777" w:rsidR="00C55A05" w:rsidRPr="000215FC" w:rsidRDefault="00C55A05" w:rsidP="00C55A05">
      <w:pPr>
        <w:jc w:val="both"/>
        <w:rPr>
          <w:szCs w:val="24"/>
        </w:rPr>
      </w:pPr>
    </w:p>
    <w:p w14:paraId="4BD1BEDC" w14:textId="77777777" w:rsidR="00C55A05" w:rsidRPr="000215FC" w:rsidRDefault="00C55A05" w:rsidP="00C55A05">
      <w:pPr>
        <w:jc w:val="both"/>
        <w:rPr>
          <w:szCs w:val="24"/>
        </w:rPr>
      </w:pPr>
      <w:r w:rsidRPr="000215FC">
        <w:rPr>
          <w:szCs w:val="24"/>
        </w:rPr>
        <w:t>All oral and written information not in the public domain or not previously known, and all information and data obtained, developed or supplied by the COUNTY, or at its expense, will be kept confidential by the CONTRACTOR and will not be disclosed to any other party, directly or indirectly, without the COUNTY’S prior written consent unless required by a lawful order.  All drawings, maps, sketches, programs, data base, reports and other data developed, or purchased, under this Contract for or at the COUNTY’S expense shall be and remain the COUNTY’S property and may be reproduced at the discretion of the COUNTY.</w:t>
      </w:r>
    </w:p>
    <w:p w14:paraId="4893CE18" w14:textId="77777777" w:rsidR="00C55A05" w:rsidRPr="000215FC" w:rsidRDefault="00C55A05" w:rsidP="00C55A05">
      <w:pPr>
        <w:jc w:val="both"/>
        <w:rPr>
          <w:szCs w:val="24"/>
        </w:rPr>
      </w:pPr>
    </w:p>
    <w:p w14:paraId="69565631" w14:textId="77777777" w:rsidR="00C55A05" w:rsidRPr="000215FC" w:rsidRDefault="00C55A05" w:rsidP="00C55A05">
      <w:pPr>
        <w:jc w:val="both"/>
        <w:rPr>
          <w:szCs w:val="24"/>
        </w:rPr>
      </w:pPr>
      <w:r w:rsidRPr="000215FC">
        <w:rPr>
          <w:szCs w:val="24"/>
        </w:rPr>
        <w:t>The COUNTY and the CONTRACTOR shall comply with the provisions of Chapter 119, Florida Statutes (Public Records Law).</w:t>
      </w:r>
    </w:p>
    <w:p w14:paraId="30359016" w14:textId="77777777" w:rsidR="00C55A05" w:rsidRPr="000215FC" w:rsidRDefault="00C55A05" w:rsidP="00C55A05">
      <w:pPr>
        <w:jc w:val="both"/>
        <w:rPr>
          <w:szCs w:val="24"/>
        </w:rPr>
      </w:pPr>
    </w:p>
    <w:p w14:paraId="11E56041" w14:textId="77777777" w:rsidR="00C55A05" w:rsidRPr="000215FC" w:rsidRDefault="00C55A05" w:rsidP="00C55A05">
      <w:pPr>
        <w:jc w:val="both"/>
        <w:rPr>
          <w:szCs w:val="24"/>
        </w:rPr>
      </w:pPr>
      <w:r w:rsidRPr="000215FC">
        <w:rPr>
          <w:szCs w:val="24"/>
        </w:rPr>
        <w:t xml:space="preserve">All covenants, agreements, representations and warranties made </w:t>
      </w:r>
      <w:proofErr w:type="gramStart"/>
      <w:r w:rsidRPr="000215FC">
        <w:rPr>
          <w:szCs w:val="24"/>
        </w:rPr>
        <w:t>herein, or</w:t>
      </w:r>
      <w:proofErr w:type="gramEnd"/>
      <w:r w:rsidRPr="000215FC">
        <w:rPr>
          <w:szCs w:val="24"/>
        </w:rPr>
        <w:t xml:space="preserve"> otherwise made in writing by any party pursuant hereto, including but not limited to any representations made herein relating to disclosure or ownership of documents, shall survive the execution and delivery of this Contract and the consummation of the transactions contemplated hereby.</w:t>
      </w:r>
    </w:p>
    <w:p w14:paraId="27AA634C" w14:textId="77777777" w:rsidR="00C55A05" w:rsidRPr="000215FC" w:rsidRDefault="00C55A05" w:rsidP="00C55A05">
      <w:pPr>
        <w:jc w:val="both"/>
        <w:rPr>
          <w:b/>
          <w:szCs w:val="24"/>
          <w:u w:val="single"/>
        </w:rPr>
      </w:pPr>
    </w:p>
    <w:p w14:paraId="4EB0319A" w14:textId="77777777" w:rsidR="00C55A05" w:rsidRPr="000215FC" w:rsidRDefault="00C55A05" w:rsidP="00E55CFF">
      <w:pPr>
        <w:pStyle w:val="Heading1"/>
        <w:numPr>
          <w:ilvl w:val="0"/>
          <w:numId w:val="8"/>
        </w:numPr>
        <w:ind w:left="2160" w:hanging="2160"/>
        <w:jc w:val="left"/>
        <w:rPr>
          <w:szCs w:val="24"/>
          <w:u w:val="single"/>
        </w:rPr>
      </w:pPr>
      <w:r w:rsidRPr="000215FC">
        <w:rPr>
          <w:szCs w:val="24"/>
          <w:u w:val="single"/>
        </w:rPr>
        <w:t>INDEPENDENT CONTRACTOR RELATIONSHIP</w:t>
      </w:r>
    </w:p>
    <w:p w14:paraId="586BB65D" w14:textId="77777777" w:rsidR="00C55A05" w:rsidRPr="000215FC" w:rsidRDefault="00C55A05" w:rsidP="00C55A05">
      <w:pPr>
        <w:jc w:val="both"/>
        <w:rPr>
          <w:szCs w:val="24"/>
        </w:rPr>
      </w:pPr>
      <w:r w:rsidRPr="000215FC">
        <w:rPr>
          <w:szCs w:val="24"/>
        </w:rPr>
        <w:t xml:space="preserve">The CONTRACTOR is, and shall be, in the performance of all work services and activities under this Contract, an Independent Contractor, and not an employee, agent or servant of the COUNTY.  All persons engaged in any of the work or services performed pursuant to this Contract </w:t>
      </w:r>
      <w:proofErr w:type="gramStart"/>
      <w:r w:rsidRPr="000215FC">
        <w:rPr>
          <w:szCs w:val="24"/>
        </w:rPr>
        <w:t>shall at all times</w:t>
      </w:r>
      <w:proofErr w:type="gramEnd"/>
      <w:r w:rsidRPr="000215FC">
        <w:rPr>
          <w:szCs w:val="24"/>
        </w:rPr>
        <w:t xml:space="preserve">, and in all places, be subject to the CONTRACTOR’S sole direction, supervision, and control.  The CONTRACTOR shall exercise control over the means and </w:t>
      </w:r>
      <w:proofErr w:type="gramStart"/>
      <w:r w:rsidRPr="000215FC">
        <w:rPr>
          <w:szCs w:val="24"/>
        </w:rPr>
        <w:t>manner in which</w:t>
      </w:r>
      <w:proofErr w:type="gramEnd"/>
      <w:r w:rsidRPr="000215FC">
        <w:rPr>
          <w:szCs w:val="24"/>
        </w:rPr>
        <w:t xml:space="preserve"> it and its employees perform the work, and in all respects the CONTRACTOR’S relationship and the relationship of its employees to the COUNTY shall be that of an Independent Contractor and not as employees or agents of the COUNTY.</w:t>
      </w:r>
    </w:p>
    <w:p w14:paraId="373FEA53" w14:textId="77777777" w:rsidR="00C55A05" w:rsidRPr="000215FC" w:rsidRDefault="00C55A05" w:rsidP="00C55A05">
      <w:pPr>
        <w:jc w:val="both"/>
        <w:rPr>
          <w:szCs w:val="24"/>
        </w:rPr>
      </w:pPr>
    </w:p>
    <w:p w14:paraId="2A0D3225" w14:textId="77777777" w:rsidR="00C55A05" w:rsidRPr="000215FC" w:rsidRDefault="00C55A05" w:rsidP="00C55A05">
      <w:pPr>
        <w:jc w:val="both"/>
        <w:rPr>
          <w:szCs w:val="24"/>
        </w:rPr>
      </w:pPr>
      <w:r w:rsidRPr="000215FC">
        <w:rPr>
          <w:szCs w:val="24"/>
        </w:rPr>
        <w:t>The CONTRACTOR does not have the power or authority to bind the COUNTY in any promise, agreement or representation other than as specifically provided for in this Agreement.</w:t>
      </w:r>
    </w:p>
    <w:p w14:paraId="57496D90" w14:textId="77777777" w:rsidR="00C55A05" w:rsidRPr="000215FC" w:rsidRDefault="00C55A05" w:rsidP="00C55A05">
      <w:pPr>
        <w:jc w:val="both"/>
        <w:rPr>
          <w:szCs w:val="24"/>
        </w:rPr>
      </w:pPr>
    </w:p>
    <w:p w14:paraId="36FD0907" w14:textId="77777777" w:rsidR="00C55A05" w:rsidRPr="000215FC" w:rsidRDefault="00C55A05" w:rsidP="00E55CFF">
      <w:pPr>
        <w:pStyle w:val="Heading1"/>
        <w:numPr>
          <w:ilvl w:val="0"/>
          <w:numId w:val="8"/>
        </w:numPr>
        <w:ind w:left="2160" w:hanging="2160"/>
        <w:jc w:val="left"/>
        <w:rPr>
          <w:szCs w:val="24"/>
          <w:u w:val="single"/>
        </w:rPr>
      </w:pPr>
      <w:r w:rsidRPr="000215FC">
        <w:rPr>
          <w:szCs w:val="24"/>
          <w:u w:val="single"/>
        </w:rPr>
        <w:t>CONTINGENT FEES</w:t>
      </w:r>
    </w:p>
    <w:p w14:paraId="2450119C" w14:textId="77777777" w:rsidR="00C55A05" w:rsidRPr="000215FC" w:rsidRDefault="00C55A05" w:rsidP="00C55A05">
      <w:pPr>
        <w:jc w:val="both"/>
        <w:rPr>
          <w:szCs w:val="24"/>
        </w:rPr>
      </w:pPr>
      <w:r w:rsidRPr="000215FC">
        <w:rPr>
          <w:szCs w:val="24"/>
        </w:rPr>
        <w:t>The CONTRACTOR warrants that it has not employed or retrained any company or person, other than a bona fide employee working solely for the CONTRACTOR to solicit or secure this Contract and that it has not paid or agreed to pay any person, company, corporation, individual, or firm, other than a bona fide employee working solely for the CONTRACTOR, any fee, commission, percentage, gift, or any other consideration contingent upon or resulting from the award or making of this Contract.</w:t>
      </w:r>
    </w:p>
    <w:p w14:paraId="2EC04CC3" w14:textId="77777777" w:rsidR="00C55A05" w:rsidRPr="000215FC" w:rsidRDefault="00C55A05" w:rsidP="00C55A05">
      <w:pPr>
        <w:jc w:val="both"/>
        <w:rPr>
          <w:szCs w:val="24"/>
        </w:rPr>
      </w:pPr>
    </w:p>
    <w:p w14:paraId="224DAC6F" w14:textId="77777777" w:rsidR="00C55A05" w:rsidRPr="000215FC" w:rsidRDefault="00C55A05" w:rsidP="00E55CFF">
      <w:pPr>
        <w:pStyle w:val="Heading1"/>
        <w:numPr>
          <w:ilvl w:val="0"/>
          <w:numId w:val="8"/>
        </w:numPr>
        <w:ind w:left="2160" w:hanging="2160"/>
        <w:jc w:val="left"/>
        <w:rPr>
          <w:szCs w:val="24"/>
        </w:rPr>
      </w:pPr>
      <w:r w:rsidRPr="000215FC">
        <w:rPr>
          <w:szCs w:val="24"/>
          <w:u w:val="single"/>
        </w:rPr>
        <w:t>ACCESS AND AUDITS</w:t>
      </w:r>
    </w:p>
    <w:p w14:paraId="18DCDEC4" w14:textId="77777777" w:rsidR="00C55A05" w:rsidRPr="000215FC" w:rsidRDefault="00C55A05" w:rsidP="00C55A05">
      <w:pPr>
        <w:pStyle w:val="BodyText"/>
        <w:autoSpaceDE w:val="0"/>
        <w:autoSpaceDN w:val="0"/>
        <w:adjustRightInd w:val="0"/>
        <w:rPr>
          <w:szCs w:val="24"/>
        </w:rPr>
      </w:pPr>
      <w:r w:rsidRPr="000215FC">
        <w:rPr>
          <w:szCs w:val="24"/>
        </w:rPr>
        <w:t>The CONTRACTOR shall establish and maintain a reasonable accounting system, which enables ready identification of CONTRACTOR’S cost of goods and use of funds.  Such accounting system shall also include adequate records and documents to justify all prices for all items invoiced as well as all charges, expenses and costs incurred in providing the goods for at least five (5) years after completion of this contract.  The COUNTY or its designee shall have access to such books, records, subcontract(s), financial operations, and documents of the CONTRACTOR or its sub-</w:t>
      </w:r>
      <w:r w:rsidRPr="000215FC">
        <w:rPr>
          <w:szCs w:val="24"/>
        </w:rPr>
        <w:lastRenderedPageBreak/>
        <w:t>Contractors as required to comply with this section for the purpose of inspection or audit anytime during normal business hours at the CONTRACTOR’S place of business.  This right to audit shall include the CONTRACTOR’S sub-Contractors used to procure goods or services under the contract with the COUNTY.  CONTRACTOR shall ensure the COUNTY has these same rights with sub-Contractor(s) and suppliers.</w:t>
      </w:r>
    </w:p>
    <w:p w14:paraId="6C5AC0C5" w14:textId="77777777" w:rsidR="00C55A05" w:rsidRPr="000215FC" w:rsidRDefault="00C55A05" w:rsidP="00C55A05">
      <w:pPr>
        <w:pStyle w:val="BodyText"/>
        <w:autoSpaceDE w:val="0"/>
        <w:autoSpaceDN w:val="0"/>
        <w:adjustRightInd w:val="0"/>
        <w:rPr>
          <w:szCs w:val="24"/>
        </w:rPr>
      </w:pPr>
    </w:p>
    <w:p w14:paraId="70A22EEA" w14:textId="77777777" w:rsidR="00C55A05" w:rsidRPr="000215FC" w:rsidRDefault="00C55A05" w:rsidP="00E55CFF">
      <w:pPr>
        <w:pStyle w:val="Heading1"/>
        <w:numPr>
          <w:ilvl w:val="0"/>
          <w:numId w:val="8"/>
        </w:numPr>
        <w:ind w:left="2160" w:hanging="2160"/>
        <w:jc w:val="left"/>
        <w:rPr>
          <w:szCs w:val="24"/>
        </w:rPr>
      </w:pPr>
      <w:r w:rsidRPr="000215FC">
        <w:rPr>
          <w:szCs w:val="24"/>
          <w:u w:val="single"/>
        </w:rPr>
        <w:t>EQUAL OPPORTUNITY</w:t>
      </w:r>
    </w:p>
    <w:p w14:paraId="18EEAFD6" w14:textId="77777777" w:rsidR="00C55A05" w:rsidRPr="000215FC" w:rsidRDefault="00C55A05" w:rsidP="00C55A05">
      <w:pPr>
        <w:jc w:val="both"/>
        <w:rPr>
          <w:szCs w:val="24"/>
        </w:rPr>
      </w:pPr>
      <w:r w:rsidRPr="000215FC">
        <w:rPr>
          <w:szCs w:val="24"/>
        </w:rPr>
        <w:t>It is hereby declared that equal opportunity and nondiscrimination shall be the County’s policy intended to assure equal opportunities to every person, regardless of race, religion, sex, sexual orientation and gender expression/identity, color, age, disability or national origin, in securing or holding employment in a field of work or labor for which the person is qualified, as provided by Section 17-314 of the Orange County Code and the County Administrative Regulations.</w:t>
      </w:r>
    </w:p>
    <w:p w14:paraId="17DC5CB7" w14:textId="77777777" w:rsidR="00C55A05" w:rsidRPr="000215FC" w:rsidRDefault="00C55A05" w:rsidP="00C55A05">
      <w:pPr>
        <w:jc w:val="both"/>
        <w:rPr>
          <w:szCs w:val="24"/>
        </w:rPr>
      </w:pPr>
    </w:p>
    <w:p w14:paraId="7BDDA641" w14:textId="77777777" w:rsidR="00C55A05" w:rsidRPr="000215FC" w:rsidRDefault="00C55A05" w:rsidP="00C55A05">
      <w:pPr>
        <w:jc w:val="both"/>
        <w:rPr>
          <w:szCs w:val="24"/>
        </w:rPr>
      </w:pPr>
      <w:r w:rsidRPr="000215FC">
        <w:rPr>
          <w:szCs w:val="24"/>
        </w:rPr>
        <w:t>Further, the CONTRACTOR shall abide by the following provisions:</w:t>
      </w:r>
    </w:p>
    <w:p w14:paraId="013FFA49" w14:textId="77777777" w:rsidR="00C55A05" w:rsidRPr="000215FC" w:rsidRDefault="00C55A05" w:rsidP="00C55A05">
      <w:pPr>
        <w:jc w:val="both"/>
        <w:rPr>
          <w:szCs w:val="24"/>
        </w:rPr>
      </w:pPr>
    </w:p>
    <w:p w14:paraId="0E7180F0" w14:textId="7F15D9B5" w:rsidR="00C55A05" w:rsidRPr="000215FC" w:rsidRDefault="00C55A05" w:rsidP="00E55CFF">
      <w:pPr>
        <w:numPr>
          <w:ilvl w:val="0"/>
          <w:numId w:val="6"/>
        </w:numPr>
        <w:tabs>
          <w:tab w:val="clear" w:pos="720"/>
        </w:tabs>
        <w:ind w:hanging="720"/>
        <w:jc w:val="both"/>
        <w:rPr>
          <w:szCs w:val="24"/>
        </w:rPr>
      </w:pPr>
      <w:r w:rsidRPr="000215FC">
        <w:rPr>
          <w:szCs w:val="24"/>
        </w:rPr>
        <w:t xml:space="preserve">The CONTRACTOR shall represent that the CONTRACTOR has adopted and maintains a policy of nondiscrimination as defined by applicable </w:t>
      </w:r>
      <w:r w:rsidR="00455E05" w:rsidRPr="000215FC">
        <w:rPr>
          <w:szCs w:val="24"/>
        </w:rPr>
        <w:t xml:space="preserve">COUNTY </w:t>
      </w:r>
      <w:r w:rsidRPr="000215FC">
        <w:rPr>
          <w:szCs w:val="24"/>
        </w:rPr>
        <w:t>ordinance throughout the term of this contract.</w:t>
      </w:r>
    </w:p>
    <w:p w14:paraId="336C366E" w14:textId="77777777" w:rsidR="00C55A05" w:rsidRPr="000215FC" w:rsidRDefault="00C55A05" w:rsidP="00C55A05">
      <w:pPr>
        <w:ind w:left="720"/>
        <w:jc w:val="both"/>
        <w:rPr>
          <w:szCs w:val="24"/>
        </w:rPr>
      </w:pPr>
    </w:p>
    <w:p w14:paraId="5970E4A0" w14:textId="77777777" w:rsidR="00C55A05" w:rsidRPr="000215FC" w:rsidRDefault="00C55A05" w:rsidP="00E55CFF">
      <w:pPr>
        <w:numPr>
          <w:ilvl w:val="0"/>
          <w:numId w:val="6"/>
        </w:numPr>
        <w:tabs>
          <w:tab w:val="clear" w:pos="720"/>
        </w:tabs>
        <w:ind w:hanging="720"/>
        <w:jc w:val="both"/>
        <w:rPr>
          <w:szCs w:val="24"/>
        </w:rPr>
      </w:pPr>
      <w:r w:rsidRPr="000215FC">
        <w:rPr>
          <w:szCs w:val="24"/>
        </w:rPr>
        <w:t>The CONTRACTOR shall allow reasonable access to all business and employment records for the purpose of ascertaining compliance with the non-discrimination provision of the contract.</w:t>
      </w:r>
    </w:p>
    <w:p w14:paraId="5AFFBB55" w14:textId="77777777" w:rsidR="00C55A05" w:rsidRPr="000215FC" w:rsidRDefault="00C55A05" w:rsidP="00C55A05">
      <w:pPr>
        <w:ind w:left="720"/>
        <w:jc w:val="both"/>
        <w:rPr>
          <w:szCs w:val="24"/>
        </w:rPr>
      </w:pPr>
    </w:p>
    <w:p w14:paraId="1FC28EF0" w14:textId="77777777" w:rsidR="00C55A05" w:rsidRPr="000215FC" w:rsidRDefault="00C55A05" w:rsidP="00E55CFF">
      <w:pPr>
        <w:numPr>
          <w:ilvl w:val="0"/>
          <w:numId w:val="6"/>
        </w:numPr>
        <w:tabs>
          <w:tab w:val="clear" w:pos="720"/>
        </w:tabs>
        <w:ind w:hanging="720"/>
        <w:jc w:val="both"/>
        <w:rPr>
          <w:szCs w:val="24"/>
        </w:rPr>
      </w:pPr>
      <w:r w:rsidRPr="000215FC">
        <w:rPr>
          <w:szCs w:val="24"/>
        </w:rPr>
        <w:t>The provisions of the prime contract shall be incorporate by the CONTRACTOR into the contracts of any applicable subcontractors.</w:t>
      </w:r>
    </w:p>
    <w:p w14:paraId="05F2459D" w14:textId="77777777" w:rsidR="00C55A05" w:rsidRPr="000215FC" w:rsidRDefault="00C55A05" w:rsidP="00C55A05">
      <w:pPr>
        <w:jc w:val="both"/>
        <w:rPr>
          <w:b/>
          <w:szCs w:val="24"/>
          <w:u w:val="single"/>
        </w:rPr>
      </w:pPr>
    </w:p>
    <w:p w14:paraId="3A6542E5" w14:textId="77777777" w:rsidR="00DE216C" w:rsidRPr="000215FC" w:rsidRDefault="00DE216C" w:rsidP="00E55CFF">
      <w:pPr>
        <w:pStyle w:val="Heading1"/>
        <w:numPr>
          <w:ilvl w:val="0"/>
          <w:numId w:val="8"/>
        </w:numPr>
        <w:ind w:left="2160" w:hanging="2160"/>
        <w:jc w:val="left"/>
        <w:rPr>
          <w:szCs w:val="24"/>
          <w:u w:val="single"/>
        </w:rPr>
      </w:pPr>
      <w:r w:rsidRPr="000215FC">
        <w:rPr>
          <w:szCs w:val="24"/>
          <w:u w:val="single"/>
        </w:rPr>
        <w:t>DEBARMENT, SUSPENSION, INELIGIBILITY AND VOLUNTARY EXCLUSION.</w:t>
      </w:r>
      <w:r w:rsidRPr="000215FC">
        <w:rPr>
          <w:szCs w:val="24"/>
        </w:rPr>
        <w:t xml:space="preserve"> </w:t>
      </w:r>
    </w:p>
    <w:p w14:paraId="59C42122" w14:textId="77777777" w:rsidR="00DE216C" w:rsidRPr="000215FC" w:rsidRDefault="00DE216C" w:rsidP="00DE216C">
      <w:pPr>
        <w:pStyle w:val="Heading1"/>
        <w:jc w:val="left"/>
        <w:rPr>
          <w:b w:val="0"/>
          <w:szCs w:val="24"/>
          <w:u w:val="single"/>
        </w:rPr>
      </w:pPr>
      <w:r w:rsidRPr="000215FC">
        <w:rPr>
          <w:b w:val="0"/>
          <w:szCs w:val="24"/>
        </w:rPr>
        <w:t xml:space="preserve">By executing this </w:t>
      </w:r>
      <w:proofErr w:type="gramStart"/>
      <w:r w:rsidRPr="000215FC">
        <w:rPr>
          <w:b w:val="0"/>
          <w:szCs w:val="24"/>
        </w:rPr>
        <w:t>contract</w:t>
      </w:r>
      <w:proofErr w:type="gramEnd"/>
      <w:r w:rsidRPr="000215FC">
        <w:rPr>
          <w:b w:val="0"/>
          <w:szCs w:val="24"/>
        </w:rPr>
        <w:t xml:space="preserve"> the firm affirms that it </w:t>
      </w:r>
      <w:proofErr w:type="gramStart"/>
      <w:r w:rsidRPr="000215FC">
        <w:rPr>
          <w:b w:val="0"/>
          <w:szCs w:val="24"/>
        </w:rPr>
        <w:t>is in compliance with</w:t>
      </w:r>
      <w:proofErr w:type="gramEnd"/>
      <w:r w:rsidRPr="000215FC">
        <w:rPr>
          <w:b w:val="0"/>
          <w:szCs w:val="24"/>
        </w:rPr>
        <w:t xml:space="preserve"> the requirements of 2 C.F.R. Part 180 and that neither it, its principals, nor its subcontractors are presently debarred, suspended, proposed for debarment, declared ineligible, or voluntarily excluded from participation in this transaction by any Federal department or agency. </w:t>
      </w:r>
    </w:p>
    <w:p w14:paraId="5437FC4D" w14:textId="77777777" w:rsidR="00DE216C" w:rsidRPr="000215FC" w:rsidRDefault="00DE216C" w:rsidP="00DE216C">
      <w:pPr>
        <w:pStyle w:val="ListParagraph"/>
        <w:ind w:left="1630"/>
        <w:jc w:val="both"/>
        <w:rPr>
          <w:szCs w:val="24"/>
        </w:rPr>
      </w:pPr>
    </w:p>
    <w:p w14:paraId="02D705D8" w14:textId="77777777" w:rsidR="00DE216C" w:rsidRPr="000215FC" w:rsidRDefault="00DE216C" w:rsidP="00E55CFF">
      <w:pPr>
        <w:pStyle w:val="Heading1"/>
        <w:numPr>
          <w:ilvl w:val="0"/>
          <w:numId w:val="8"/>
        </w:numPr>
        <w:ind w:left="2160" w:hanging="2160"/>
        <w:jc w:val="left"/>
        <w:rPr>
          <w:szCs w:val="24"/>
        </w:rPr>
      </w:pPr>
      <w:r w:rsidRPr="000215FC">
        <w:rPr>
          <w:szCs w:val="24"/>
          <w:u w:val="single"/>
        </w:rPr>
        <w:t>FLORIDA CONVICTED/SUSPENDED/DISCRIMINATORY COMPLAINTS.</w:t>
      </w:r>
      <w:r w:rsidRPr="000215FC">
        <w:rPr>
          <w:szCs w:val="24"/>
        </w:rPr>
        <w:t xml:space="preserve"> </w:t>
      </w:r>
    </w:p>
    <w:p w14:paraId="0E07EA37" w14:textId="77777777" w:rsidR="00DE216C" w:rsidRPr="000215FC" w:rsidRDefault="00DE216C" w:rsidP="00DE216C">
      <w:pPr>
        <w:pStyle w:val="Heading1"/>
        <w:jc w:val="left"/>
        <w:rPr>
          <w:b w:val="0"/>
          <w:szCs w:val="24"/>
        </w:rPr>
      </w:pPr>
      <w:r w:rsidRPr="000215FC">
        <w:rPr>
          <w:b w:val="0"/>
          <w:szCs w:val="24"/>
        </w:rPr>
        <w:t xml:space="preserve">By executing this </w:t>
      </w:r>
      <w:proofErr w:type="gramStart"/>
      <w:r w:rsidRPr="000215FC">
        <w:rPr>
          <w:b w:val="0"/>
          <w:szCs w:val="24"/>
        </w:rPr>
        <w:t>contract</w:t>
      </w:r>
      <w:proofErr w:type="gramEnd"/>
      <w:r w:rsidRPr="000215FC">
        <w:rPr>
          <w:b w:val="0"/>
          <w:szCs w:val="24"/>
        </w:rPr>
        <w:t xml:space="preserve"> the firm affirms that it is not currently listed in the Florida Department of Management Services Convicted/Suspended/Discriminatory Complaint Vendor List.</w:t>
      </w:r>
    </w:p>
    <w:p w14:paraId="60B1030B" w14:textId="77777777" w:rsidR="00DE216C" w:rsidRPr="000215FC" w:rsidRDefault="00DE216C" w:rsidP="00C55A05">
      <w:pPr>
        <w:jc w:val="both"/>
        <w:rPr>
          <w:b/>
          <w:szCs w:val="24"/>
          <w:u w:val="single"/>
        </w:rPr>
      </w:pPr>
    </w:p>
    <w:p w14:paraId="01CE9D48" w14:textId="77777777" w:rsidR="0096152E" w:rsidRPr="000215FC" w:rsidRDefault="0096152E" w:rsidP="00E55CFF">
      <w:pPr>
        <w:pStyle w:val="Heading1"/>
        <w:numPr>
          <w:ilvl w:val="0"/>
          <w:numId w:val="8"/>
        </w:numPr>
        <w:ind w:left="2160" w:hanging="2160"/>
        <w:jc w:val="left"/>
        <w:rPr>
          <w:szCs w:val="24"/>
          <w:u w:val="single"/>
        </w:rPr>
      </w:pPr>
      <w:r w:rsidRPr="000215FC">
        <w:rPr>
          <w:szCs w:val="24"/>
          <w:u w:val="single"/>
        </w:rPr>
        <w:t>SCRUTINIZED COMPANIES</w:t>
      </w:r>
    </w:p>
    <w:p w14:paraId="6E74964A" w14:textId="77777777" w:rsidR="0096152E" w:rsidRPr="000215FC" w:rsidRDefault="0096152E" w:rsidP="0096152E">
      <w:pPr>
        <w:pStyle w:val="ListParagraph"/>
        <w:jc w:val="both"/>
        <w:rPr>
          <w:szCs w:val="24"/>
        </w:rPr>
      </w:pPr>
    </w:p>
    <w:p w14:paraId="09B68B80" w14:textId="2C9E6CD7" w:rsidR="0096152E" w:rsidRPr="000215FC" w:rsidRDefault="0096152E" w:rsidP="00E55CFF">
      <w:pPr>
        <w:pStyle w:val="ListParagraph"/>
        <w:numPr>
          <w:ilvl w:val="0"/>
          <w:numId w:val="2"/>
        </w:numPr>
        <w:ind w:left="360"/>
        <w:contextualSpacing/>
        <w:jc w:val="both"/>
        <w:rPr>
          <w:szCs w:val="24"/>
        </w:rPr>
      </w:pPr>
      <w:r w:rsidRPr="000215FC">
        <w:rPr>
          <w:szCs w:val="24"/>
        </w:rPr>
        <w:t xml:space="preserve">By executing this </w:t>
      </w:r>
      <w:r w:rsidR="00455E05">
        <w:rPr>
          <w:szCs w:val="24"/>
        </w:rPr>
        <w:t>Contract</w:t>
      </w:r>
      <w:r w:rsidRPr="000215FC">
        <w:rPr>
          <w:szCs w:val="24"/>
        </w:rPr>
        <w:t xml:space="preserve">, the </w:t>
      </w:r>
      <w:r w:rsidR="00455E05" w:rsidRPr="000215FC">
        <w:rPr>
          <w:szCs w:val="24"/>
        </w:rPr>
        <w:t>CONTRACTOR</w:t>
      </w:r>
      <w:r w:rsidRPr="000215FC">
        <w:rPr>
          <w:szCs w:val="24"/>
        </w:rPr>
        <w:t xml:space="preserve"> certifies that it is eligible to bid on, submit a proposal for, or </w:t>
      </w:r>
      <w:proofErr w:type="gramStart"/>
      <w:r w:rsidRPr="000215FC">
        <w:rPr>
          <w:szCs w:val="24"/>
        </w:rPr>
        <w:t>enter into</w:t>
      </w:r>
      <w:proofErr w:type="gramEnd"/>
      <w:r w:rsidRPr="000215FC">
        <w:rPr>
          <w:szCs w:val="24"/>
        </w:rPr>
        <w:t xml:space="preserve"> or renew a contract with the </w:t>
      </w:r>
      <w:r w:rsidR="00455E05" w:rsidRPr="000215FC">
        <w:rPr>
          <w:szCs w:val="24"/>
        </w:rPr>
        <w:t>COUNTY</w:t>
      </w:r>
      <w:r w:rsidRPr="000215FC">
        <w:rPr>
          <w:szCs w:val="24"/>
        </w:rPr>
        <w:t xml:space="preserve"> for goods or services pursuant to Section 287.135, Florida Statutes.</w:t>
      </w:r>
    </w:p>
    <w:p w14:paraId="3B126639" w14:textId="77777777" w:rsidR="0096152E" w:rsidRPr="000215FC" w:rsidRDefault="0096152E" w:rsidP="0096152E">
      <w:pPr>
        <w:pStyle w:val="ListParagraph"/>
        <w:ind w:left="1080"/>
        <w:jc w:val="both"/>
        <w:rPr>
          <w:szCs w:val="24"/>
        </w:rPr>
      </w:pPr>
    </w:p>
    <w:p w14:paraId="4BE85F70" w14:textId="40564F7C" w:rsidR="0096152E" w:rsidRPr="000215FC" w:rsidRDefault="0096152E" w:rsidP="00E55CFF">
      <w:pPr>
        <w:pStyle w:val="ListParagraph"/>
        <w:numPr>
          <w:ilvl w:val="0"/>
          <w:numId w:val="2"/>
        </w:numPr>
        <w:ind w:left="360"/>
        <w:contextualSpacing/>
        <w:jc w:val="both"/>
        <w:rPr>
          <w:szCs w:val="24"/>
        </w:rPr>
      </w:pPr>
      <w:r w:rsidRPr="000215FC">
        <w:rPr>
          <w:szCs w:val="24"/>
        </w:rPr>
        <w:t xml:space="preserve">Specifically, by executing this </w:t>
      </w:r>
      <w:r w:rsidR="00455E05">
        <w:rPr>
          <w:szCs w:val="24"/>
        </w:rPr>
        <w:t>Contract</w:t>
      </w:r>
      <w:r w:rsidRPr="000215FC">
        <w:rPr>
          <w:szCs w:val="24"/>
        </w:rPr>
        <w:t xml:space="preserve">, the </w:t>
      </w:r>
      <w:r w:rsidR="00455E05" w:rsidRPr="000215FC">
        <w:rPr>
          <w:szCs w:val="24"/>
        </w:rPr>
        <w:t>CONTRACTOR</w:t>
      </w:r>
      <w:r w:rsidRPr="000215FC">
        <w:rPr>
          <w:szCs w:val="24"/>
        </w:rPr>
        <w:t xml:space="preserve"> certifies that it is </w:t>
      </w:r>
      <w:r w:rsidRPr="000215FC">
        <w:rPr>
          <w:b/>
          <w:bCs/>
          <w:szCs w:val="24"/>
          <w:u w:val="single"/>
        </w:rPr>
        <w:t>not</w:t>
      </w:r>
      <w:r w:rsidRPr="000215FC">
        <w:rPr>
          <w:szCs w:val="24"/>
        </w:rPr>
        <w:t xml:space="preserve"> on the Scrutinized Companies that Boycott Israel List, created pursuant to Section 215.4725, Florida Statutes, or is engaged in a boycott of Israel.</w:t>
      </w:r>
    </w:p>
    <w:p w14:paraId="2CA23783" w14:textId="77777777" w:rsidR="0096152E" w:rsidRPr="000215FC" w:rsidRDefault="0096152E" w:rsidP="0096152E">
      <w:pPr>
        <w:pStyle w:val="ListParagraph"/>
        <w:ind w:left="360"/>
        <w:rPr>
          <w:szCs w:val="24"/>
        </w:rPr>
      </w:pPr>
    </w:p>
    <w:p w14:paraId="66385EAD" w14:textId="08500323" w:rsidR="0096152E" w:rsidRPr="000215FC" w:rsidRDefault="0096152E" w:rsidP="00E55CFF">
      <w:pPr>
        <w:pStyle w:val="ListParagraph"/>
        <w:numPr>
          <w:ilvl w:val="0"/>
          <w:numId w:val="2"/>
        </w:numPr>
        <w:ind w:left="360"/>
        <w:contextualSpacing/>
        <w:jc w:val="both"/>
        <w:rPr>
          <w:szCs w:val="24"/>
        </w:rPr>
      </w:pPr>
      <w:r w:rsidRPr="000215FC">
        <w:rPr>
          <w:szCs w:val="24"/>
        </w:rPr>
        <w:t xml:space="preserve">Additionally, if this </w:t>
      </w:r>
      <w:r w:rsidR="00455E05">
        <w:rPr>
          <w:szCs w:val="24"/>
        </w:rPr>
        <w:t>Contract</w:t>
      </w:r>
      <w:r w:rsidRPr="000215FC">
        <w:rPr>
          <w:szCs w:val="24"/>
        </w:rPr>
        <w:t xml:space="preserve"> is for an amount of one million dollars ($1,000,000) or more, by executing this </w:t>
      </w:r>
      <w:r w:rsidR="00455E05">
        <w:rPr>
          <w:szCs w:val="24"/>
        </w:rPr>
        <w:t>Contract</w:t>
      </w:r>
      <w:r w:rsidRPr="000215FC">
        <w:rPr>
          <w:szCs w:val="24"/>
        </w:rPr>
        <w:t xml:space="preserve">, the </w:t>
      </w:r>
      <w:r w:rsidR="00455E05" w:rsidRPr="000215FC">
        <w:rPr>
          <w:szCs w:val="24"/>
        </w:rPr>
        <w:t>CONTRACTOR</w:t>
      </w:r>
      <w:r w:rsidRPr="000215FC">
        <w:rPr>
          <w:szCs w:val="24"/>
        </w:rPr>
        <w:t xml:space="preserve"> certifies that it is </w:t>
      </w:r>
      <w:r w:rsidRPr="000215FC">
        <w:rPr>
          <w:b/>
          <w:bCs/>
          <w:szCs w:val="24"/>
          <w:u w:val="single"/>
        </w:rPr>
        <w:t>not</w:t>
      </w:r>
      <w:r w:rsidRPr="000215FC">
        <w:rPr>
          <w:szCs w:val="24"/>
        </w:rPr>
        <w:t>:</w:t>
      </w:r>
    </w:p>
    <w:p w14:paraId="1B94F4A2" w14:textId="77777777" w:rsidR="0096152E" w:rsidRPr="000215FC" w:rsidRDefault="0096152E" w:rsidP="0096152E">
      <w:pPr>
        <w:pStyle w:val="ListParagraph"/>
        <w:ind w:left="0"/>
        <w:rPr>
          <w:szCs w:val="24"/>
        </w:rPr>
      </w:pPr>
    </w:p>
    <w:p w14:paraId="3C799FE7" w14:textId="77777777" w:rsidR="0096152E" w:rsidRPr="000215FC" w:rsidRDefault="0096152E" w:rsidP="00E55CFF">
      <w:pPr>
        <w:numPr>
          <w:ilvl w:val="0"/>
          <w:numId w:val="3"/>
        </w:numPr>
        <w:autoSpaceDE w:val="0"/>
        <w:autoSpaceDN w:val="0"/>
        <w:ind w:left="1440" w:hanging="720"/>
        <w:jc w:val="both"/>
        <w:rPr>
          <w:szCs w:val="24"/>
        </w:rPr>
      </w:pPr>
      <w:r w:rsidRPr="000215FC">
        <w:rPr>
          <w:szCs w:val="24"/>
        </w:rPr>
        <w:t>On the “Scrutinized Companies with Activities in Sudan List” or the “Scrutinized Companies with Activities in the Iran Petroleum Energy Sector List,” created pursuant to Section 215.473, Florida Statutes; and/or</w:t>
      </w:r>
    </w:p>
    <w:p w14:paraId="20F82B79" w14:textId="77777777" w:rsidR="0096152E" w:rsidRPr="000215FC" w:rsidRDefault="0096152E" w:rsidP="0096152E">
      <w:pPr>
        <w:autoSpaceDE w:val="0"/>
        <w:autoSpaceDN w:val="0"/>
        <w:ind w:left="1440"/>
        <w:jc w:val="both"/>
        <w:rPr>
          <w:szCs w:val="24"/>
        </w:rPr>
      </w:pPr>
    </w:p>
    <w:p w14:paraId="6BA89087" w14:textId="77777777" w:rsidR="0096152E" w:rsidRPr="000215FC" w:rsidRDefault="0096152E" w:rsidP="00E55CFF">
      <w:pPr>
        <w:numPr>
          <w:ilvl w:val="0"/>
          <w:numId w:val="3"/>
        </w:numPr>
        <w:autoSpaceDE w:val="0"/>
        <w:autoSpaceDN w:val="0"/>
        <w:ind w:left="1440" w:hanging="720"/>
        <w:jc w:val="both"/>
        <w:rPr>
          <w:szCs w:val="24"/>
        </w:rPr>
      </w:pPr>
      <w:r w:rsidRPr="000215FC">
        <w:rPr>
          <w:szCs w:val="24"/>
        </w:rPr>
        <w:t xml:space="preserve">Engaged in business operations in Cuba or Syria. </w:t>
      </w:r>
    </w:p>
    <w:p w14:paraId="3CBD8780" w14:textId="77777777" w:rsidR="0096152E" w:rsidRPr="000215FC" w:rsidRDefault="0096152E" w:rsidP="0096152E">
      <w:pPr>
        <w:autoSpaceDE w:val="0"/>
        <w:autoSpaceDN w:val="0"/>
        <w:ind w:left="1440"/>
        <w:jc w:val="both"/>
        <w:rPr>
          <w:szCs w:val="24"/>
        </w:rPr>
      </w:pPr>
    </w:p>
    <w:p w14:paraId="4E040819" w14:textId="7224437E" w:rsidR="0096152E" w:rsidRPr="000215FC" w:rsidRDefault="0096152E" w:rsidP="00E55CFF">
      <w:pPr>
        <w:pStyle w:val="ListParagraph"/>
        <w:numPr>
          <w:ilvl w:val="0"/>
          <w:numId w:val="2"/>
        </w:numPr>
        <w:ind w:left="360"/>
        <w:contextualSpacing/>
        <w:jc w:val="both"/>
        <w:rPr>
          <w:szCs w:val="24"/>
        </w:rPr>
      </w:pPr>
      <w:r w:rsidRPr="000215FC">
        <w:rPr>
          <w:szCs w:val="24"/>
        </w:rPr>
        <w:t xml:space="preserve">The </w:t>
      </w:r>
      <w:r w:rsidR="00455E05" w:rsidRPr="000215FC">
        <w:rPr>
          <w:szCs w:val="24"/>
        </w:rPr>
        <w:t>COUNTY</w:t>
      </w:r>
      <w:r w:rsidRPr="000215FC">
        <w:rPr>
          <w:szCs w:val="24"/>
        </w:rPr>
        <w:t xml:space="preserve"> reserves the right to terminate this </w:t>
      </w:r>
      <w:r w:rsidR="00455E05">
        <w:rPr>
          <w:szCs w:val="24"/>
        </w:rPr>
        <w:t>Contract</w:t>
      </w:r>
      <w:r w:rsidRPr="000215FC">
        <w:rPr>
          <w:szCs w:val="24"/>
        </w:rPr>
        <w:t xml:space="preserve"> immediately should the </w:t>
      </w:r>
      <w:r w:rsidR="00455E05" w:rsidRPr="000215FC">
        <w:rPr>
          <w:szCs w:val="24"/>
        </w:rPr>
        <w:t>CONTRACTOR</w:t>
      </w:r>
      <w:r w:rsidRPr="000215FC">
        <w:rPr>
          <w:szCs w:val="24"/>
        </w:rPr>
        <w:t xml:space="preserve"> be found to:</w:t>
      </w:r>
    </w:p>
    <w:p w14:paraId="0BB795AE" w14:textId="77777777" w:rsidR="0096152E" w:rsidRPr="000215FC" w:rsidRDefault="0096152E" w:rsidP="0096152E">
      <w:pPr>
        <w:jc w:val="both"/>
        <w:rPr>
          <w:szCs w:val="24"/>
        </w:rPr>
      </w:pPr>
    </w:p>
    <w:p w14:paraId="1CF5EB96" w14:textId="11BDC4EA" w:rsidR="0096152E" w:rsidRPr="000215FC" w:rsidRDefault="0096152E" w:rsidP="00E55CFF">
      <w:pPr>
        <w:numPr>
          <w:ilvl w:val="0"/>
          <w:numId w:val="4"/>
        </w:numPr>
        <w:autoSpaceDE w:val="0"/>
        <w:autoSpaceDN w:val="0"/>
        <w:ind w:left="1440" w:hanging="720"/>
        <w:jc w:val="both"/>
        <w:rPr>
          <w:szCs w:val="24"/>
        </w:rPr>
      </w:pPr>
      <w:r w:rsidRPr="000215FC">
        <w:rPr>
          <w:szCs w:val="24"/>
        </w:rPr>
        <w:t xml:space="preserve">Have falsified its certification of eligibility to bid on, submit a proposal for, or </w:t>
      </w:r>
      <w:proofErr w:type="gramStart"/>
      <w:r w:rsidRPr="000215FC">
        <w:rPr>
          <w:szCs w:val="24"/>
        </w:rPr>
        <w:t>enter into</w:t>
      </w:r>
      <w:proofErr w:type="gramEnd"/>
      <w:r w:rsidRPr="000215FC">
        <w:rPr>
          <w:szCs w:val="24"/>
        </w:rPr>
        <w:t xml:space="preserve"> or renew a contract with the </w:t>
      </w:r>
      <w:r w:rsidR="00455E05" w:rsidRPr="000215FC">
        <w:rPr>
          <w:szCs w:val="24"/>
        </w:rPr>
        <w:t>COUNTY</w:t>
      </w:r>
      <w:r w:rsidRPr="000215FC">
        <w:rPr>
          <w:szCs w:val="24"/>
        </w:rPr>
        <w:t xml:space="preserve"> for goods or services pursuant to Section 287.135, Florida Statutes; and/or </w:t>
      </w:r>
    </w:p>
    <w:p w14:paraId="215B95E3" w14:textId="77777777" w:rsidR="0096152E" w:rsidRPr="000215FC" w:rsidRDefault="0096152E" w:rsidP="0096152E">
      <w:pPr>
        <w:autoSpaceDE w:val="0"/>
        <w:autoSpaceDN w:val="0"/>
        <w:ind w:left="1440"/>
        <w:jc w:val="both"/>
        <w:rPr>
          <w:szCs w:val="24"/>
        </w:rPr>
      </w:pPr>
    </w:p>
    <w:p w14:paraId="5191E860" w14:textId="1C19AB7B" w:rsidR="0096152E" w:rsidRPr="000215FC" w:rsidRDefault="0096152E" w:rsidP="00E55CFF">
      <w:pPr>
        <w:numPr>
          <w:ilvl w:val="0"/>
          <w:numId w:val="4"/>
        </w:numPr>
        <w:autoSpaceDE w:val="0"/>
        <w:autoSpaceDN w:val="0"/>
        <w:ind w:left="1440" w:hanging="720"/>
        <w:jc w:val="both"/>
        <w:rPr>
          <w:szCs w:val="24"/>
        </w:rPr>
      </w:pPr>
      <w:r w:rsidRPr="000215FC">
        <w:rPr>
          <w:szCs w:val="24"/>
        </w:rPr>
        <w:t xml:space="preserve">Have become ineligible to bid on, submit a proposal for, or </w:t>
      </w:r>
      <w:proofErr w:type="gramStart"/>
      <w:r w:rsidRPr="000215FC">
        <w:rPr>
          <w:szCs w:val="24"/>
        </w:rPr>
        <w:t>enter into</w:t>
      </w:r>
      <w:proofErr w:type="gramEnd"/>
      <w:r w:rsidRPr="000215FC">
        <w:rPr>
          <w:szCs w:val="24"/>
        </w:rPr>
        <w:t xml:space="preserve"> or renew a contract with the </w:t>
      </w:r>
      <w:r w:rsidR="00455E05" w:rsidRPr="000215FC">
        <w:rPr>
          <w:szCs w:val="24"/>
        </w:rPr>
        <w:t>COUNTY</w:t>
      </w:r>
      <w:r w:rsidRPr="000215FC">
        <w:rPr>
          <w:szCs w:val="24"/>
        </w:rPr>
        <w:t xml:space="preserve"> for goods or services pursuant to Section 287.135, Florida Statute </w:t>
      </w:r>
      <w:proofErr w:type="gramStart"/>
      <w:r w:rsidRPr="000215FC">
        <w:rPr>
          <w:szCs w:val="24"/>
        </w:rPr>
        <w:t>subsequent to</w:t>
      </w:r>
      <w:proofErr w:type="gramEnd"/>
      <w:r w:rsidRPr="000215FC">
        <w:rPr>
          <w:szCs w:val="24"/>
        </w:rPr>
        <w:t xml:space="preserve"> entering into this Agreement with the </w:t>
      </w:r>
      <w:r w:rsidR="00455E05" w:rsidRPr="000215FC">
        <w:rPr>
          <w:szCs w:val="24"/>
        </w:rPr>
        <w:t>COUNTY</w:t>
      </w:r>
      <w:r w:rsidRPr="000215FC">
        <w:rPr>
          <w:szCs w:val="24"/>
        </w:rPr>
        <w:t>.</w:t>
      </w:r>
    </w:p>
    <w:p w14:paraId="658C8C94" w14:textId="77777777" w:rsidR="0096152E" w:rsidRPr="000215FC" w:rsidRDefault="0096152E" w:rsidP="0096152E">
      <w:pPr>
        <w:pStyle w:val="ListParagraph"/>
        <w:ind w:left="0"/>
        <w:rPr>
          <w:szCs w:val="24"/>
        </w:rPr>
      </w:pPr>
    </w:p>
    <w:p w14:paraId="5BFA0492" w14:textId="62BE3C66" w:rsidR="0096152E" w:rsidRPr="000215FC" w:rsidRDefault="0096152E" w:rsidP="00E55CFF">
      <w:pPr>
        <w:pStyle w:val="ListParagraph"/>
        <w:numPr>
          <w:ilvl w:val="0"/>
          <w:numId w:val="2"/>
        </w:numPr>
        <w:ind w:left="360"/>
        <w:contextualSpacing/>
        <w:jc w:val="both"/>
        <w:rPr>
          <w:szCs w:val="24"/>
        </w:rPr>
      </w:pPr>
      <w:r w:rsidRPr="000215FC">
        <w:rPr>
          <w:szCs w:val="24"/>
        </w:rPr>
        <w:t xml:space="preserve">If this </w:t>
      </w:r>
      <w:r w:rsidR="00455E05">
        <w:rPr>
          <w:szCs w:val="24"/>
        </w:rPr>
        <w:t>Contract</w:t>
      </w:r>
      <w:r w:rsidRPr="000215FC">
        <w:rPr>
          <w:szCs w:val="24"/>
        </w:rPr>
        <w:t xml:space="preserve"> is terminated by the </w:t>
      </w:r>
      <w:r w:rsidR="00455E05" w:rsidRPr="000215FC">
        <w:rPr>
          <w:szCs w:val="24"/>
        </w:rPr>
        <w:t>COUNTY</w:t>
      </w:r>
      <w:r w:rsidRPr="000215FC">
        <w:rPr>
          <w:szCs w:val="24"/>
        </w:rPr>
        <w:t xml:space="preserve"> as provided in subparagraph 4(a) above, the </w:t>
      </w:r>
      <w:r w:rsidR="00455E05" w:rsidRPr="000215FC">
        <w:rPr>
          <w:szCs w:val="24"/>
        </w:rPr>
        <w:t>COUNTY</w:t>
      </w:r>
      <w:r w:rsidRPr="000215FC">
        <w:rPr>
          <w:szCs w:val="24"/>
        </w:rPr>
        <w:t xml:space="preserve"> reserves the right to pursue </w:t>
      </w:r>
      <w:proofErr w:type="gramStart"/>
      <w:r w:rsidRPr="000215FC">
        <w:rPr>
          <w:szCs w:val="24"/>
        </w:rPr>
        <w:t>any and all</w:t>
      </w:r>
      <w:proofErr w:type="gramEnd"/>
      <w:r w:rsidRPr="000215FC">
        <w:rPr>
          <w:szCs w:val="24"/>
        </w:rPr>
        <w:t xml:space="preserve"> available legal remedies against the </w:t>
      </w:r>
      <w:r w:rsidR="00455E05" w:rsidRPr="000215FC">
        <w:rPr>
          <w:szCs w:val="24"/>
        </w:rPr>
        <w:t>CONTRACTOR</w:t>
      </w:r>
      <w:r w:rsidRPr="000215FC">
        <w:rPr>
          <w:szCs w:val="24"/>
        </w:rPr>
        <w:t>, including but not limited to the remedies as described in Section 287.135, Florida Statutes.</w:t>
      </w:r>
    </w:p>
    <w:p w14:paraId="218E4A14" w14:textId="77777777" w:rsidR="0096152E" w:rsidRPr="000215FC" w:rsidRDefault="0096152E" w:rsidP="0096152E">
      <w:pPr>
        <w:pStyle w:val="ListParagraph"/>
        <w:ind w:left="360"/>
        <w:contextualSpacing/>
        <w:jc w:val="both"/>
        <w:rPr>
          <w:szCs w:val="24"/>
        </w:rPr>
      </w:pPr>
    </w:p>
    <w:p w14:paraId="6ABCB076" w14:textId="1EC3070E" w:rsidR="0096152E" w:rsidRPr="000215FC" w:rsidRDefault="0096152E" w:rsidP="00E55CFF">
      <w:pPr>
        <w:pStyle w:val="ListParagraph"/>
        <w:numPr>
          <w:ilvl w:val="0"/>
          <w:numId w:val="2"/>
        </w:numPr>
        <w:ind w:left="360"/>
        <w:contextualSpacing/>
        <w:jc w:val="both"/>
        <w:rPr>
          <w:szCs w:val="24"/>
        </w:rPr>
      </w:pPr>
      <w:r w:rsidRPr="000215FC">
        <w:rPr>
          <w:szCs w:val="24"/>
        </w:rPr>
        <w:t xml:space="preserve">If this </w:t>
      </w:r>
      <w:r w:rsidR="00455E05">
        <w:rPr>
          <w:szCs w:val="24"/>
        </w:rPr>
        <w:t>Contract</w:t>
      </w:r>
      <w:r w:rsidRPr="000215FC">
        <w:rPr>
          <w:szCs w:val="24"/>
        </w:rPr>
        <w:t xml:space="preserve"> is terminated by the </w:t>
      </w:r>
      <w:r w:rsidR="00455E05" w:rsidRPr="000215FC">
        <w:rPr>
          <w:szCs w:val="24"/>
        </w:rPr>
        <w:t>COUNTY</w:t>
      </w:r>
      <w:r w:rsidRPr="000215FC">
        <w:rPr>
          <w:szCs w:val="24"/>
        </w:rPr>
        <w:t xml:space="preserve"> as provided in subparagraph 4(b) above, the </w:t>
      </w:r>
      <w:r w:rsidR="00455E05" w:rsidRPr="000215FC">
        <w:rPr>
          <w:szCs w:val="24"/>
        </w:rPr>
        <w:t>CONTRACTOR</w:t>
      </w:r>
      <w:r w:rsidRPr="000215FC">
        <w:rPr>
          <w:szCs w:val="24"/>
        </w:rPr>
        <w:t xml:space="preserve"> shall be paid only for the funding-applicable work completed as of the date of the </w:t>
      </w:r>
      <w:r w:rsidR="00455E05" w:rsidRPr="000215FC">
        <w:rPr>
          <w:szCs w:val="24"/>
        </w:rPr>
        <w:t>COUNTY</w:t>
      </w:r>
      <w:r w:rsidRPr="000215FC">
        <w:rPr>
          <w:szCs w:val="24"/>
        </w:rPr>
        <w:t>’s termination.</w:t>
      </w:r>
    </w:p>
    <w:p w14:paraId="63CA9ED8" w14:textId="77777777" w:rsidR="0096152E" w:rsidRPr="000215FC" w:rsidRDefault="0096152E" w:rsidP="0096152E">
      <w:pPr>
        <w:pStyle w:val="ListParagraph"/>
        <w:ind w:left="360"/>
        <w:contextualSpacing/>
        <w:jc w:val="both"/>
        <w:rPr>
          <w:szCs w:val="24"/>
        </w:rPr>
      </w:pPr>
    </w:p>
    <w:p w14:paraId="6F3CA799" w14:textId="5AA10A11" w:rsidR="0096152E" w:rsidRPr="000215FC" w:rsidRDefault="0096152E" w:rsidP="00E55CFF">
      <w:pPr>
        <w:pStyle w:val="ListParagraph"/>
        <w:numPr>
          <w:ilvl w:val="0"/>
          <w:numId w:val="2"/>
        </w:numPr>
        <w:ind w:left="360"/>
        <w:contextualSpacing/>
        <w:jc w:val="both"/>
        <w:rPr>
          <w:szCs w:val="24"/>
        </w:rPr>
      </w:pPr>
      <w:r w:rsidRPr="000215FC">
        <w:rPr>
          <w:szCs w:val="24"/>
        </w:rPr>
        <w:t xml:space="preserve">Unless explicitly stated in this Section, no other damages, fees, and/or costs may be assessed against the </w:t>
      </w:r>
      <w:r w:rsidR="00455E05" w:rsidRPr="000215FC">
        <w:rPr>
          <w:szCs w:val="24"/>
        </w:rPr>
        <w:t>COUNTY</w:t>
      </w:r>
      <w:r w:rsidRPr="000215FC">
        <w:rPr>
          <w:szCs w:val="24"/>
        </w:rPr>
        <w:t xml:space="preserve"> for its termination of the </w:t>
      </w:r>
      <w:r w:rsidR="00455E05">
        <w:rPr>
          <w:szCs w:val="24"/>
        </w:rPr>
        <w:t>Contract</w:t>
      </w:r>
      <w:r w:rsidRPr="000215FC">
        <w:rPr>
          <w:szCs w:val="24"/>
        </w:rPr>
        <w:t xml:space="preserve"> pursuant to this Section.</w:t>
      </w:r>
    </w:p>
    <w:p w14:paraId="04F67E57" w14:textId="77777777" w:rsidR="0096152E" w:rsidRPr="000215FC" w:rsidRDefault="0096152E" w:rsidP="0096152E">
      <w:pPr>
        <w:jc w:val="both"/>
        <w:rPr>
          <w:szCs w:val="24"/>
        </w:rPr>
      </w:pPr>
    </w:p>
    <w:p w14:paraId="7F59767D" w14:textId="77777777" w:rsidR="00C55A05" w:rsidRPr="000215FC" w:rsidRDefault="00C55A05" w:rsidP="00E55CFF">
      <w:pPr>
        <w:pStyle w:val="Heading1"/>
        <w:numPr>
          <w:ilvl w:val="0"/>
          <w:numId w:val="8"/>
        </w:numPr>
        <w:ind w:left="2160" w:hanging="2160"/>
        <w:jc w:val="left"/>
        <w:rPr>
          <w:szCs w:val="24"/>
        </w:rPr>
      </w:pPr>
      <w:r w:rsidRPr="000215FC">
        <w:rPr>
          <w:szCs w:val="24"/>
          <w:u w:val="single"/>
        </w:rPr>
        <w:t>MODIFICATIONS OF WORK</w:t>
      </w:r>
    </w:p>
    <w:p w14:paraId="2623A408" w14:textId="77777777" w:rsidR="00C55A05" w:rsidRPr="000215FC" w:rsidRDefault="00C55A05" w:rsidP="00C55A05">
      <w:pPr>
        <w:jc w:val="both"/>
        <w:rPr>
          <w:szCs w:val="24"/>
        </w:rPr>
      </w:pPr>
      <w:r w:rsidRPr="000215FC">
        <w:rPr>
          <w:szCs w:val="24"/>
        </w:rPr>
        <w:t>The COUNTY reserves the right to make changes in the work, including alterations, reductions therein or additions thereto.  Upon receipt by the CONTRACTOR of the COUNTY’S notification of a contemplated change, the CONTRACTOR shall (1) if requested by COUNTY, provide an estimate for the increase or decrease in cost due to the contemplated change, (2) notify the COUNTY of any estimated change in the completion date, and (3) advise the COUNTY in writing if the contemplated change shall affect the CONTRACTOR’S ability to meet the completion dates or schedules of this Contract.</w:t>
      </w:r>
    </w:p>
    <w:p w14:paraId="40587BE2" w14:textId="77777777" w:rsidR="00C55A05" w:rsidRPr="000215FC" w:rsidRDefault="00C55A05" w:rsidP="00C55A05">
      <w:pPr>
        <w:jc w:val="both"/>
        <w:rPr>
          <w:szCs w:val="24"/>
        </w:rPr>
      </w:pPr>
    </w:p>
    <w:p w14:paraId="1D9550B0" w14:textId="77777777" w:rsidR="00C55A05" w:rsidRPr="000215FC" w:rsidRDefault="00C55A05" w:rsidP="00C55A05">
      <w:pPr>
        <w:jc w:val="both"/>
        <w:rPr>
          <w:szCs w:val="24"/>
        </w:rPr>
      </w:pPr>
      <w:r w:rsidRPr="000215FC">
        <w:rPr>
          <w:szCs w:val="24"/>
        </w:rPr>
        <w:t>If the COUNTY so instructs in writing, the CONTRACTOR shall suspend work on that portion of the work affected by a contemplated change, pending the COUNTY’S decision to proceed with the change.</w:t>
      </w:r>
    </w:p>
    <w:p w14:paraId="044543A3" w14:textId="77777777" w:rsidR="00C55A05" w:rsidRPr="000215FC" w:rsidRDefault="00C55A05" w:rsidP="00C55A05">
      <w:pPr>
        <w:jc w:val="both"/>
        <w:rPr>
          <w:szCs w:val="24"/>
        </w:rPr>
      </w:pPr>
    </w:p>
    <w:p w14:paraId="70407391" w14:textId="77777777" w:rsidR="00C55A05" w:rsidRPr="000215FC" w:rsidRDefault="00C55A05" w:rsidP="00C55A05">
      <w:pPr>
        <w:jc w:val="both"/>
        <w:rPr>
          <w:szCs w:val="24"/>
        </w:rPr>
      </w:pPr>
      <w:r w:rsidRPr="000215FC">
        <w:rPr>
          <w:szCs w:val="24"/>
        </w:rPr>
        <w:t>If the COUNTY elects to make the change, the COUNTY shall issue a Contract Amendment or Change Order and the CONTRACTOR shall not commence work on any such change until such written amendment or change order has been issued and signed by each of the parties.</w:t>
      </w:r>
    </w:p>
    <w:p w14:paraId="739E7A15" w14:textId="77777777" w:rsidR="002C0D99" w:rsidRPr="000215FC" w:rsidRDefault="002C0D99" w:rsidP="00C55A05">
      <w:pPr>
        <w:jc w:val="both"/>
        <w:rPr>
          <w:szCs w:val="24"/>
        </w:rPr>
      </w:pPr>
    </w:p>
    <w:p w14:paraId="21BE73F0" w14:textId="77777777" w:rsidR="00C55A05" w:rsidRPr="000215FC" w:rsidRDefault="00877ACE" w:rsidP="00E55CFF">
      <w:pPr>
        <w:pStyle w:val="Heading1"/>
        <w:numPr>
          <w:ilvl w:val="0"/>
          <w:numId w:val="8"/>
        </w:numPr>
        <w:ind w:left="2160" w:hanging="2160"/>
        <w:jc w:val="left"/>
        <w:rPr>
          <w:bCs/>
          <w:caps/>
          <w:color w:val="000000"/>
          <w:szCs w:val="24"/>
          <w:u w:val="single"/>
        </w:rPr>
      </w:pPr>
      <w:r w:rsidRPr="000215FC">
        <w:rPr>
          <w:szCs w:val="24"/>
          <w:u w:val="single"/>
        </w:rPr>
        <w:t>CONTRACT</w:t>
      </w:r>
      <w:r w:rsidRPr="000215FC">
        <w:rPr>
          <w:bCs/>
          <w:color w:val="000000"/>
          <w:szCs w:val="24"/>
          <w:u w:val="single"/>
        </w:rPr>
        <w:t xml:space="preserve"> </w:t>
      </w:r>
      <w:r w:rsidR="00C55A05" w:rsidRPr="000215FC">
        <w:rPr>
          <w:bCs/>
          <w:caps/>
          <w:color w:val="000000"/>
          <w:szCs w:val="24"/>
          <w:u w:val="single"/>
        </w:rPr>
        <w:t>Claims</w:t>
      </w:r>
    </w:p>
    <w:p w14:paraId="22727EDA" w14:textId="77777777" w:rsidR="00C55A05" w:rsidRPr="000215FC" w:rsidRDefault="00C55A05" w:rsidP="00C55A05">
      <w:pPr>
        <w:pStyle w:val="BodyText"/>
        <w:rPr>
          <w:szCs w:val="24"/>
        </w:rPr>
      </w:pPr>
      <w:r w:rsidRPr="000215FC">
        <w:rPr>
          <w:szCs w:val="24"/>
        </w:rPr>
        <w:t xml:space="preserve">“Claim” as used in this provision means a written demand or written assertion by one of the contracting parties seeking as a matter of right, the payment of a certain sum of money, the </w:t>
      </w:r>
      <w:r w:rsidRPr="000215FC">
        <w:rPr>
          <w:szCs w:val="24"/>
        </w:rPr>
        <w:lastRenderedPageBreak/>
        <w:t>adjustment or interpretation of contract terms, or other relief arising under or relating to this contract.</w:t>
      </w:r>
    </w:p>
    <w:p w14:paraId="1D7941AC" w14:textId="77777777" w:rsidR="00C55A05" w:rsidRPr="000215FC" w:rsidRDefault="00C55A05" w:rsidP="00C55A05">
      <w:pPr>
        <w:rPr>
          <w:szCs w:val="24"/>
        </w:rPr>
      </w:pPr>
    </w:p>
    <w:p w14:paraId="4FD91A1B" w14:textId="69C1CB57" w:rsidR="00C55A05" w:rsidRPr="000215FC" w:rsidRDefault="00C55A05" w:rsidP="00C55A05">
      <w:pPr>
        <w:pStyle w:val="BodyText"/>
        <w:rPr>
          <w:szCs w:val="24"/>
        </w:rPr>
      </w:pPr>
      <w:r w:rsidRPr="000215FC">
        <w:rPr>
          <w:szCs w:val="24"/>
        </w:rPr>
        <w:t xml:space="preserve">Claims made by a </w:t>
      </w:r>
      <w:r w:rsidR="00455E05" w:rsidRPr="000215FC">
        <w:rPr>
          <w:szCs w:val="24"/>
        </w:rPr>
        <w:t xml:space="preserve">CONTRACTOR </w:t>
      </w:r>
      <w:r w:rsidRPr="000215FC">
        <w:rPr>
          <w:szCs w:val="24"/>
        </w:rPr>
        <w:t xml:space="preserve">against the </w:t>
      </w:r>
      <w:r w:rsidR="00455E05" w:rsidRPr="000215FC">
        <w:rPr>
          <w:szCs w:val="24"/>
        </w:rPr>
        <w:t>COUNTY</w:t>
      </w:r>
      <w:r w:rsidRPr="000215FC">
        <w:rPr>
          <w:szCs w:val="24"/>
        </w:rPr>
        <w:t xml:space="preserve"> relating to a particular contract shall be submitted to the Procurement Manager in writing clearly labeled “Contract Claim” requesting a final decision.  The </w:t>
      </w:r>
      <w:r w:rsidR="00455E05" w:rsidRPr="000215FC">
        <w:rPr>
          <w:szCs w:val="24"/>
        </w:rPr>
        <w:t>CONTRACTOR</w:t>
      </w:r>
      <w:r w:rsidRPr="000215FC">
        <w:rPr>
          <w:szCs w:val="24"/>
        </w:rPr>
        <w:t xml:space="preserve"> also shall provide with the claim a certification as follows:  “I certify that the claim is made in good faith; that the supporting data are accurate and complete to the best of my knowledge and belief; that the amount requested accurately reflects the contract adjustment for which the </w:t>
      </w:r>
      <w:r w:rsidR="00455E05" w:rsidRPr="000215FC">
        <w:rPr>
          <w:szCs w:val="24"/>
        </w:rPr>
        <w:t>CONTRACTOR</w:t>
      </w:r>
      <w:r w:rsidRPr="000215FC">
        <w:rPr>
          <w:szCs w:val="24"/>
        </w:rPr>
        <w:t xml:space="preserve"> believes the </w:t>
      </w:r>
      <w:r w:rsidR="00455E05" w:rsidRPr="000215FC">
        <w:rPr>
          <w:szCs w:val="24"/>
        </w:rPr>
        <w:t>COUNTY</w:t>
      </w:r>
      <w:r w:rsidRPr="000215FC">
        <w:rPr>
          <w:szCs w:val="24"/>
        </w:rPr>
        <w:t xml:space="preserve"> is liable; and that I am duly authorized to certify the claim on behalf of the </w:t>
      </w:r>
      <w:r w:rsidR="00455E05" w:rsidRPr="000215FC">
        <w:rPr>
          <w:szCs w:val="24"/>
        </w:rPr>
        <w:t>CONTRACTOR</w:t>
      </w:r>
      <w:r w:rsidRPr="000215FC">
        <w:rPr>
          <w:szCs w:val="24"/>
        </w:rPr>
        <w:t>.”</w:t>
      </w:r>
    </w:p>
    <w:p w14:paraId="56CB679B" w14:textId="77777777" w:rsidR="00C55A05" w:rsidRPr="000215FC" w:rsidRDefault="00C55A05" w:rsidP="00C55A05">
      <w:pPr>
        <w:pStyle w:val="BodyText"/>
        <w:rPr>
          <w:szCs w:val="24"/>
        </w:rPr>
      </w:pPr>
    </w:p>
    <w:p w14:paraId="5452916E" w14:textId="77777777" w:rsidR="00C55A05" w:rsidRPr="000215FC" w:rsidRDefault="00C55A05" w:rsidP="00C55A05">
      <w:pPr>
        <w:pStyle w:val="BodyText"/>
        <w:rPr>
          <w:b/>
          <w:bCs/>
          <w:szCs w:val="24"/>
          <w:u w:val="single"/>
        </w:rPr>
      </w:pPr>
      <w:r w:rsidRPr="000215FC">
        <w:rPr>
          <w:b/>
          <w:bCs/>
          <w:szCs w:val="24"/>
          <w:u w:val="single"/>
        </w:rPr>
        <w:t>Failure to document a claim in this manner shall render the claim null and void.  Moreover, no claim shall be accepted after final payment of the contract.</w:t>
      </w:r>
    </w:p>
    <w:p w14:paraId="7EA206EB" w14:textId="5D1E1BFD" w:rsidR="00C55A05" w:rsidRPr="000215FC" w:rsidRDefault="00C55A05" w:rsidP="00C55A05">
      <w:pPr>
        <w:pStyle w:val="BodyText"/>
        <w:rPr>
          <w:szCs w:val="24"/>
        </w:rPr>
      </w:pPr>
      <w:r w:rsidRPr="000215FC">
        <w:rPr>
          <w:szCs w:val="24"/>
        </w:rPr>
        <w:t xml:space="preserve">The decision of the Procurement Manager shall be issued in writing and shall be furnished </w:t>
      </w:r>
      <w:proofErr w:type="gramStart"/>
      <w:r w:rsidRPr="000215FC">
        <w:rPr>
          <w:szCs w:val="24"/>
        </w:rPr>
        <w:t>to</w:t>
      </w:r>
      <w:proofErr w:type="gramEnd"/>
      <w:r w:rsidRPr="000215FC">
        <w:rPr>
          <w:szCs w:val="24"/>
        </w:rPr>
        <w:t xml:space="preserve"> the </w:t>
      </w:r>
      <w:r w:rsidR="00455E05" w:rsidRPr="000215FC">
        <w:rPr>
          <w:szCs w:val="24"/>
        </w:rPr>
        <w:t>CONTRACTOR</w:t>
      </w:r>
      <w:r w:rsidRPr="000215FC">
        <w:rPr>
          <w:szCs w:val="24"/>
        </w:rPr>
        <w:t xml:space="preserve">.  The decision shall state the reasons for the decision reached.  The Procurement Manager shall </w:t>
      </w:r>
      <w:proofErr w:type="gramStart"/>
      <w:r w:rsidRPr="000215FC">
        <w:rPr>
          <w:szCs w:val="24"/>
        </w:rPr>
        <w:t>render</w:t>
      </w:r>
      <w:proofErr w:type="gramEnd"/>
      <w:r w:rsidRPr="000215FC">
        <w:rPr>
          <w:szCs w:val="24"/>
        </w:rPr>
        <w:t xml:space="preserve"> the final decision within sixty (60) days after receipt of </w:t>
      </w:r>
      <w:r w:rsidR="00455E05" w:rsidRPr="000215FC">
        <w:rPr>
          <w:szCs w:val="24"/>
        </w:rPr>
        <w:t>CONTRACTOR</w:t>
      </w:r>
      <w:r w:rsidRPr="000215FC">
        <w:rPr>
          <w:szCs w:val="24"/>
        </w:rPr>
        <w:t>’s written request for a final decision.  The Procurement Manager’s decision shall be final and conclusive.</w:t>
      </w:r>
    </w:p>
    <w:p w14:paraId="28F05D09" w14:textId="77777777" w:rsidR="00C55A05" w:rsidRPr="000215FC" w:rsidRDefault="00C55A05" w:rsidP="00C55A05">
      <w:pPr>
        <w:pStyle w:val="BodyText"/>
        <w:rPr>
          <w:szCs w:val="24"/>
        </w:rPr>
      </w:pPr>
    </w:p>
    <w:p w14:paraId="282DD8E5" w14:textId="02F60C37" w:rsidR="00C55A05" w:rsidRPr="000215FC" w:rsidRDefault="00C55A05" w:rsidP="00C55A05">
      <w:pPr>
        <w:pStyle w:val="BodyText2"/>
        <w:rPr>
          <w:szCs w:val="24"/>
        </w:rPr>
      </w:pPr>
      <w:r w:rsidRPr="000215FC">
        <w:rPr>
          <w:szCs w:val="24"/>
        </w:rPr>
        <w:t xml:space="preserve">The </w:t>
      </w:r>
      <w:r w:rsidR="00455E05" w:rsidRPr="000215FC">
        <w:rPr>
          <w:szCs w:val="24"/>
        </w:rPr>
        <w:t>CONTRACTOR</w:t>
      </w:r>
      <w:r w:rsidRPr="000215FC">
        <w:rPr>
          <w:szCs w:val="24"/>
        </w:rPr>
        <w:t xml:space="preserve"> shall proceed diligently with performance of this contract pending final resolution of any request for relief, claim, appeal or action arising under the contract and shall comply with any final decision rendered by the Manager of Procurement.</w:t>
      </w:r>
    </w:p>
    <w:p w14:paraId="01E68CA2" w14:textId="77777777" w:rsidR="00C55A05" w:rsidRPr="000215FC" w:rsidRDefault="00C55A05" w:rsidP="00C55A05">
      <w:pPr>
        <w:pStyle w:val="BodyText2"/>
        <w:rPr>
          <w:szCs w:val="24"/>
        </w:rPr>
      </w:pPr>
    </w:p>
    <w:p w14:paraId="04ADC240" w14:textId="77777777" w:rsidR="00C55A05" w:rsidRPr="000215FC" w:rsidRDefault="00C55A05" w:rsidP="00E55CFF">
      <w:pPr>
        <w:pStyle w:val="Heading1"/>
        <w:numPr>
          <w:ilvl w:val="0"/>
          <w:numId w:val="8"/>
        </w:numPr>
        <w:ind w:left="2160" w:hanging="2160"/>
        <w:jc w:val="left"/>
        <w:rPr>
          <w:szCs w:val="24"/>
          <w:u w:val="single"/>
        </w:rPr>
      </w:pPr>
      <w:r w:rsidRPr="000215FC">
        <w:rPr>
          <w:bCs/>
          <w:caps/>
          <w:szCs w:val="24"/>
          <w:u w:val="single"/>
        </w:rPr>
        <w:t>Tobacco Free Campus</w:t>
      </w:r>
    </w:p>
    <w:p w14:paraId="1901C8DA" w14:textId="77777777" w:rsidR="00C55A05" w:rsidRPr="000215FC" w:rsidRDefault="00C55A05" w:rsidP="00877ACE">
      <w:pPr>
        <w:pStyle w:val="BodyTextIndent3"/>
        <w:ind w:right="0" w:firstLine="0"/>
        <w:rPr>
          <w:szCs w:val="24"/>
        </w:rPr>
      </w:pPr>
      <w:r w:rsidRPr="000215FC">
        <w:rPr>
          <w:szCs w:val="24"/>
        </w:rPr>
        <w:t xml:space="preserve">All Orange County operations under the Board of County Commissioners shall be tobacco free.  This policy shall apply to parking lots, parks, break areas and worksites.  It is also applicable to contractors and their personnel during contract performance on county-owned property.  Tobacco is defined as tobacco products including, but not limited to, cigars, cigarettes, e-cigarettes, pipes, chewing tobacco and snuff.  Failure to abide by this policy may result in civil penalties levied under Chapter 386, Florida Statutes and/or contract enforcement remedies.  </w:t>
      </w:r>
    </w:p>
    <w:p w14:paraId="7483151F" w14:textId="77777777" w:rsidR="00C55A05" w:rsidRPr="000215FC" w:rsidRDefault="00C55A05" w:rsidP="00C55A05">
      <w:pPr>
        <w:jc w:val="both"/>
        <w:rPr>
          <w:b/>
          <w:bCs/>
          <w:szCs w:val="24"/>
        </w:rPr>
      </w:pPr>
    </w:p>
    <w:p w14:paraId="63CE3138" w14:textId="77777777" w:rsidR="00C55A05" w:rsidRPr="000215FC" w:rsidRDefault="00C55A05" w:rsidP="00E55CFF">
      <w:pPr>
        <w:pStyle w:val="Heading1"/>
        <w:numPr>
          <w:ilvl w:val="0"/>
          <w:numId w:val="8"/>
        </w:numPr>
        <w:ind w:left="2160" w:hanging="2160"/>
        <w:jc w:val="left"/>
        <w:rPr>
          <w:bCs/>
          <w:szCs w:val="24"/>
          <w:u w:val="single"/>
        </w:rPr>
      </w:pPr>
      <w:r w:rsidRPr="000215FC">
        <w:rPr>
          <w:bCs/>
          <w:szCs w:val="24"/>
          <w:u w:val="single"/>
        </w:rPr>
        <w:t>VERIFICATION OF EMPLOYMENT STATUS</w:t>
      </w:r>
    </w:p>
    <w:p w14:paraId="7843299A" w14:textId="68621621" w:rsidR="00C55A05" w:rsidRPr="000215FC" w:rsidRDefault="00C55A05" w:rsidP="00C55A05">
      <w:pPr>
        <w:jc w:val="both"/>
        <w:rPr>
          <w:szCs w:val="24"/>
        </w:rPr>
      </w:pPr>
      <w:r w:rsidRPr="000215FC">
        <w:rPr>
          <w:szCs w:val="24"/>
        </w:rPr>
        <w:t xml:space="preserve">Prior to the employment of any person under this contract, the </w:t>
      </w:r>
      <w:r w:rsidR="000749C4" w:rsidRPr="000215FC">
        <w:rPr>
          <w:szCs w:val="24"/>
        </w:rPr>
        <w:t>CONTRACTOR</w:t>
      </w:r>
      <w:r w:rsidRPr="000215FC">
        <w:rPr>
          <w:szCs w:val="24"/>
        </w:rPr>
        <w:t xml:space="preserve"> shall utilize the U.S. Department of Homeland Security’s E-Verify system to verify the employment eligibility of (a) all persons employed during the contract term by the </w:t>
      </w:r>
      <w:r w:rsidR="000749C4" w:rsidRPr="000215FC">
        <w:rPr>
          <w:szCs w:val="24"/>
        </w:rPr>
        <w:t xml:space="preserve">CONTRACTOR </w:t>
      </w:r>
      <w:r w:rsidRPr="000215FC">
        <w:rPr>
          <w:szCs w:val="24"/>
        </w:rPr>
        <w:t>to perform employment duties within Florida and (b) all persons, including subcontractors, assigned by the contractor to perform work pursuant to the contract with Orange County.  Please refer to USCIS.gov for more information on this process.</w:t>
      </w:r>
    </w:p>
    <w:p w14:paraId="439FE73D" w14:textId="77777777" w:rsidR="00C55A05" w:rsidRPr="000215FC" w:rsidRDefault="00C55A05" w:rsidP="00C55A05">
      <w:pPr>
        <w:rPr>
          <w:szCs w:val="24"/>
        </w:rPr>
      </w:pPr>
    </w:p>
    <w:p w14:paraId="6876F762" w14:textId="77777777" w:rsidR="00C55A05" w:rsidRPr="000215FC" w:rsidRDefault="00C55A05" w:rsidP="000749C4">
      <w:pPr>
        <w:jc w:val="both"/>
        <w:rPr>
          <w:szCs w:val="24"/>
        </w:rPr>
      </w:pPr>
      <w:r w:rsidRPr="000215FC">
        <w:rPr>
          <w:b/>
          <w:szCs w:val="24"/>
          <w:u w:val="single"/>
        </w:rPr>
        <w:t xml:space="preserve">Only those employees determined eligible to work within the United States shall be employed under the contract. </w:t>
      </w:r>
      <w:r w:rsidRPr="000215FC">
        <w:rPr>
          <w:szCs w:val="24"/>
        </w:rPr>
        <w:t xml:space="preserve"> </w:t>
      </w:r>
    </w:p>
    <w:p w14:paraId="36FD5DD8" w14:textId="77777777" w:rsidR="00C55A05" w:rsidRPr="000215FC" w:rsidRDefault="00C55A05" w:rsidP="00C55A05">
      <w:pPr>
        <w:rPr>
          <w:szCs w:val="24"/>
        </w:rPr>
      </w:pPr>
    </w:p>
    <w:p w14:paraId="3105E8E2" w14:textId="4CCBE6F2" w:rsidR="00C55A05" w:rsidRPr="000215FC" w:rsidRDefault="00C55A05" w:rsidP="00C55A05">
      <w:pPr>
        <w:jc w:val="both"/>
        <w:rPr>
          <w:b/>
          <w:bCs/>
          <w:szCs w:val="24"/>
        </w:rPr>
      </w:pPr>
      <w:r w:rsidRPr="000215FC">
        <w:rPr>
          <w:szCs w:val="24"/>
        </w:rPr>
        <w:t xml:space="preserve">Therefore, by </w:t>
      </w:r>
      <w:r w:rsidR="000749C4">
        <w:rPr>
          <w:szCs w:val="24"/>
        </w:rPr>
        <w:t>executing this Contract</w:t>
      </w:r>
      <w:r w:rsidRPr="000215FC">
        <w:rPr>
          <w:szCs w:val="24"/>
        </w:rPr>
        <w:t xml:space="preserve">, the </w:t>
      </w:r>
      <w:r w:rsidR="000749C4" w:rsidRPr="000215FC">
        <w:rPr>
          <w:szCs w:val="24"/>
        </w:rPr>
        <w:t xml:space="preserve">CONTRACTOR </w:t>
      </w:r>
      <w:r w:rsidRPr="000215FC">
        <w:rPr>
          <w:szCs w:val="24"/>
        </w:rPr>
        <w:t xml:space="preserve">confirms that all employees in the above categories will undergo e-verification before placement on this </w:t>
      </w:r>
      <w:r w:rsidR="000749C4">
        <w:rPr>
          <w:szCs w:val="24"/>
        </w:rPr>
        <w:t>C</w:t>
      </w:r>
      <w:r w:rsidRPr="000215FC">
        <w:rPr>
          <w:szCs w:val="24"/>
        </w:rPr>
        <w:t xml:space="preserve">ontract.  The </w:t>
      </w:r>
      <w:r w:rsidR="000749C4" w:rsidRPr="000215FC">
        <w:rPr>
          <w:szCs w:val="24"/>
        </w:rPr>
        <w:t>CONTRACTOR</w:t>
      </w:r>
      <w:r w:rsidRPr="000215FC">
        <w:rPr>
          <w:szCs w:val="24"/>
        </w:rPr>
        <w:t xml:space="preserve"> further confirms his commitment to comply with this requirement by completing the E- Verification certification.</w:t>
      </w:r>
    </w:p>
    <w:p w14:paraId="4AC3EF88" w14:textId="77777777" w:rsidR="00C55A05" w:rsidRPr="000215FC" w:rsidRDefault="00C55A05" w:rsidP="00C55A05">
      <w:pPr>
        <w:jc w:val="both"/>
        <w:rPr>
          <w:b/>
          <w:bCs/>
          <w:szCs w:val="24"/>
        </w:rPr>
      </w:pPr>
    </w:p>
    <w:p w14:paraId="59C90E8B" w14:textId="77777777" w:rsidR="00C55A05" w:rsidRPr="000215FC" w:rsidRDefault="00C55A05" w:rsidP="00E55CFF">
      <w:pPr>
        <w:pStyle w:val="Heading1"/>
        <w:numPr>
          <w:ilvl w:val="0"/>
          <w:numId w:val="8"/>
        </w:numPr>
        <w:ind w:left="2160" w:hanging="2160"/>
        <w:jc w:val="left"/>
        <w:rPr>
          <w:bCs/>
          <w:szCs w:val="24"/>
          <w:u w:val="single"/>
        </w:rPr>
      </w:pPr>
      <w:r w:rsidRPr="000215FC">
        <w:rPr>
          <w:bCs/>
          <w:szCs w:val="24"/>
          <w:u w:val="single"/>
        </w:rPr>
        <w:lastRenderedPageBreak/>
        <w:t>LAWS AND REGULATIONS</w:t>
      </w:r>
    </w:p>
    <w:p w14:paraId="113FD80B" w14:textId="77777777" w:rsidR="00C55A05" w:rsidRPr="00AB1838" w:rsidRDefault="00DF3DD4" w:rsidP="000749C4">
      <w:pPr>
        <w:pStyle w:val="NormalWeb"/>
        <w:jc w:val="both"/>
        <w:rPr>
          <w:rFonts w:ascii="Times New Roman" w:hAnsi="Times New Roman" w:cs="Times New Roman"/>
          <w:bCs/>
        </w:rPr>
      </w:pPr>
      <w:r w:rsidRPr="000215FC">
        <w:rPr>
          <w:rFonts w:ascii="Times New Roman" w:eastAsia="Times New Roman" w:hAnsi="Times New Roman" w:cs="Times New Roman"/>
        </w:rPr>
        <w:t>All applicable Federal and State laws, municipal and county ordinances, and the rules and regulations of all authorities having jurisdiction over any part of the project shall apply to the Contract throughout, and they will be deemed to be included in the Contract the same as though herein written.</w:t>
      </w:r>
    </w:p>
    <w:p w14:paraId="1ABD1F3C" w14:textId="77777777" w:rsidR="009B4728" w:rsidRPr="000215FC" w:rsidRDefault="009B4728" w:rsidP="00E55CFF">
      <w:pPr>
        <w:pStyle w:val="Heading1"/>
        <w:numPr>
          <w:ilvl w:val="0"/>
          <w:numId w:val="8"/>
        </w:numPr>
        <w:ind w:left="2160" w:hanging="2160"/>
        <w:jc w:val="left"/>
        <w:rPr>
          <w:szCs w:val="24"/>
        </w:rPr>
      </w:pPr>
      <w:r w:rsidRPr="000215FC">
        <w:rPr>
          <w:szCs w:val="24"/>
          <w:u w:val="single"/>
        </w:rPr>
        <w:t>ENFORCEMENT COSTS</w:t>
      </w:r>
    </w:p>
    <w:p w14:paraId="646411A5" w14:textId="77777777" w:rsidR="009B4728" w:rsidRPr="000215FC" w:rsidRDefault="009B4728" w:rsidP="009B4728">
      <w:pPr>
        <w:jc w:val="both"/>
        <w:rPr>
          <w:szCs w:val="24"/>
        </w:rPr>
      </w:pPr>
      <w:r w:rsidRPr="000215FC">
        <w:rPr>
          <w:szCs w:val="24"/>
        </w:rPr>
        <w:t>If any legal action or other proceeding is brought for the enforcement of this Contract, or because of an alleged dispute, breach, default or misrepresentation in connection with any provisions of this Contract, the Parties shall each bear their own costs, expert fees, attorneys’ fees, and other fees incurred in connection with this Agreement and any litigation that arises either directly, or indirectly.</w:t>
      </w:r>
    </w:p>
    <w:p w14:paraId="6E05C067" w14:textId="77777777" w:rsidR="009B4728" w:rsidRPr="000215FC" w:rsidRDefault="009B4728" w:rsidP="009B4728">
      <w:pPr>
        <w:jc w:val="both"/>
        <w:rPr>
          <w:szCs w:val="24"/>
        </w:rPr>
      </w:pPr>
    </w:p>
    <w:p w14:paraId="6DB32AF9" w14:textId="77777777" w:rsidR="009B4728" w:rsidRPr="000215FC" w:rsidRDefault="009B4728" w:rsidP="00E55CFF">
      <w:pPr>
        <w:pStyle w:val="Heading1"/>
        <w:numPr>
          <w:ilvl w:val="0"/>
          <w:numId w:val="8"/>
        </w:numPr>
        <w:ind w:left="2160" w:hanging="2160"/>
        <w:jc w:val="left"/>
        <w:rPr>
          <w:szCs w:val="24"/>
          <w:u w:val="single"/>
        </w:rPr>
      </w:pPr>
      <w:bookmarkStart w:id="1" w:name="_Toc493853186"/>
      <w:r w:rsidRPr="000215FC">
        <w:rPr>
          <w:szCs w:val="24"/>
          <w:u w:val="single"/>
        </w:rPr>
        <w:t>JURY WAIVER</w:t>
      </w:r>
      <w:bookmarkEnd w:id="1"/>
    </w:p>
    <w:p w14:paraId="0D848088" w14:textId="77777777" w:rsidR="009B4728" w:rsidRPr="000215FC" w:rsidRDefault="009B4728" w:rsidP="009B4728">
      <w:pPr>
        <w:jc w:val="both"/>
        <w:rPr>
          <w:szCs w:val="24"/>
        </w:rPr>
      </w:pPr>
      <w:r w:rsidRPr="000215FC">
        <w:rPr>
          <w:szCs w:val="24"/>
        </w:rPr>
        <w:t>Each party hereto hereby irrevocably waives, to the fullest extent permitted by applicable law, any right it may have to a trial by jury in any legal proceeding directly or indirectly arising out of or relating to this agreement.</w:t>
      </w:r>
    </w:p>
    <w:p w14:paraId="2F438E71" w14:textId="77777777" w:rsidR="009B4728" w:rsidRPr="000215FC" w:rsidRDefault="009B4728" w:rsidP="009B4728">
      <w:pPr>
        <w:jc w:val="both"/>
        <w:rPr>
          <w:szCs w:val="24"/>
        </w:rPr>
      </w:pPr>
    </w:p>
    <w:p w14:paraId="4DBC3EE5" w14:textId="77777777" w:rsidR="009B4728" w:rsidRPr="000215FC" w:rsidRDefault="009B4728" w:rsidP="00E55CFF">
      <w:pPr>
        <w:pStyle w:val="Heading1"/>
        <w:numPr>
          <w:ilvl w:val="0"/>
          <w:numId w:val="8"/>
        </w:numPr>
        <w:ind w:left="2160" w:hanging="2160"/>
        <w:jc w:val="left"/>
        <w:rPr>
          <w:szCs w:val="24"/>
          <w:u w:val="single"/>
        </w:rPr>
      </w:pPr>
      <w:bookmarkStart w:id="2" w:name="_Toc493853185"/>
      <w:r w:rsidRPr="000215FC">
        <w:rPr>
          <w:szCs w:val="24"/>
          <w:u w:val="single"/>
        </w:rPr>
        <w:t>GOVERNING LAW AND VENUE</w:t>
      </w:r>
      <w:bookmarkEnd w:id="2"/>
    </w:p>
    <w:p w14:paraId="49C5B9B9" w14:textId="77777777" w:rsidR="009B4728" w:rsidRPr="000215FC" w:rsidRDefault="009B4728" w:rsidP="009B4728">
      <w:pPr>
        <w:jc w:val="both"/>
        <w:rPr>
          <w:szCs w:val="24"/>
        </w:rPr>
      </w:pPr>
      <w:proofErr w:type="gramStart"/>
      <w:r w:rsidRPr="000215FC">
        <w:rPr>
          <w:szCs w:val="24"/>
        </w:rPr>
        <w:t>Any and all</w:t>
      </w:r>
      <w:proofErr w:type="gramEnd"/>
      <w:r w:rsidRPr="000215FC">
        <w:rPr>
          <w:szCs w:val="24"/>
        </w:rPr>
        <w:t xml:space="preserve"> legal actions associated with this contract will be governed by the laws of the State of Florida. Venue for any litigation involving this contract shall be in the Ninth Circuit Court in and for Orange County, Florida. Should any federal claims arise for which the courts of the State of Florida lack jurisdiction, venue for those actions will be in the Orlando Division of the U.S. Middle District of Florida.</w:t>
      </w:r>
    </w:p>
    <w:p w14:paraId="4172C294" w14:textId="77777777" w:rsidR="009B4728" w:rsidRPr="000215FC" w:rsidRDefault="009B4728" w:rsidP="009B4728">
      <w:pPr>
        <w:jc w:val="both"/>
        <w:rPr>
          <w:szCs w:val="24"/>
        </w:rPr>
      </w:pPr>
    </w:p>
    <w:p w14:paraId="6A9F6F78" w14:textId="77777777" w:rsidR="009B4728" w:rsidRPr="000215FC" w:rsidRDefault="009B4728" w:rsidP="00E55CFF">
      <w:pPr>
        <w:pStyle w:val="Heading1"/>
        <w:numPr>
          <w:ilvl w:val="0"/>
          <w:numId w:val="8"/>
        </w:numPr>
        <w:ind w:left="2160" w:hanging="2160"/>
        <w:jc w:val="left"/>
        <w:rPr>
          <w:szCs w:val="24"/>
          <w:u w:val="single"/>
        </w:rPr>
      </w:pPr>
      <w:bookmarkStart w:id="3" w:name="_Toc493853205"/>
      <w:r w:rsidRPr="000215FC">
        <w:rPr>
          <w:szCs w:val="24"/>
          <w:u w:val="single"/>
        </w:rPr>
        <w:t>NO REPRESENTATIONS</w:t>
      </w:r>
      <w:bookmarkEnd w:id="3"/>
    </w:p>
    <w:p w14:paraId="01844848" w14:textId="77777777" w:rsidR="009B4728" w:rsidRPr="000215FC" w:rsidRDefault="009B4728" w:rsidP="009B4728">
      <w:pPr>
        <w:jc w:val="both"/>
        <w:rPr>
          <w:szCs w:val="24"/>
        </w:rPr>
      </w:pPr>
      <w:r w:rsidRPr="000215FC">
        <w:rPr>
          <w:szCs w:val="24"/>
        </w:rPr>
        <w:t xml:space="preserve">Each party represents that they have had the opportunity to consult with an </w:t>
      </w:r>
      <w:proofErr w:type="gramStart"/>
      <w:r w:rsidRPr="000215FC">
        <w:rPr>
          <w:szCs w:val="24"/>
        </w:rPr>
        <w:t>attorney, and</w:t>
      </w:r>
      <w:proofErr w:type="gramEnd"/>
      <w:r w:rsidRPr="000215FC">
        <w:rPr>
          <w:szCs w:val="24"/>
        </w:rPr>
        <w:t xml:space="preserve"> have carefully read and understand the scope and effect of the provisions of this Agreement. Neither party has relied upon any representations or statements made by the other party hereto which are not specifically set forth in this Agreement.</w:t>
      </w:r>
    </w:p>
    <w:p w14:paraId="4AD5A508" w14:textId="77777777" w:rsidR="009B4728" w:rsidRPr="000215FC" w:rsidRDefault="009B4728" w:rsidP="009B4728">
      <w:pPr>
        <w:jc w:val="both"/>
        <w:rPr>
          <w:szCs w:val="24"/>
        </w:rPr>
      </w:pPr>
    </w:p>
    <w:p w14:paraId="01290A90" w14:textId="77777777" w:rsidR="009B4728" w:rsidRPr="000215FC" w:rsidRDefault="009B4728" w:rsidP="00E55CFF">
      <w:pPr>
        <w:pStyle w:val="Heading1"/>
        <w:numPr>
          <w:ilvl w:val="0"/>
          <w:numId w:val="8"/>
        </w:numPr>
        <w:ind w:left="2160" w:hanging="2160"/>
        <w:jc w:val="left"/>
        <w:rPr>
          <w:szCs w:val="24"/>
        </w:rPr>
      </w:pPr>
      <w:r w:rsidRPr="000215FC">
        <w:rPr>
          <w:szCs w:val="24"/>
          <w:u w:val="single"/>
        </w:rPr>
        <w:t>AUTHORITY TO PRACTICE</w:t>
      </w:r>
    </w:p>
    <w:p w14:paraId="1E86EF69" w14:textId="77777777" w:rsidR="009B4728" w:rsidRPr="000215FC" w:rsidRDefault="009B4728" w:rsidP="009B4728">
      <w:pPr>
        <w:jc w:val="both"/>
        <w:rPr>
          <w:szCs w:val="24"/>
        </w:rPr>
      </w:pPr>
      <w:r w:rsidRPr="000215FC">
        <w:rPr>
          <w:szCs w:val="24"/>
        </w:rPr>
        <w:t xml:space="preserve">The CONTRACTOR hereby represents and warrants that it has and will continue to maintain all licenses and approvals required to, conduct its business, and that it will </w:t>
      </w:r>
      <w:proofErr w:type="gramStart"/>
      <w:r w:rsidRPr="000215FC">
        <w:rPr>
          <w:szCs w:val="24"/>
        </w:rPr>
        <w:t>at all times</w:t>
      </w:r>
      <w:proofErr w:type="gramEnd"/>
      <w:r w:rsidRPr="000215FC">
        <w:rPr>
          <w:szCs w:val="24"/>
        </w:rPr>
        <w:t xml:space="preserve"> conduct its business activities in a reputable manner.  Proof of such licenses and approvals shall be submitted to the COUNTY upon request.</w:t>
      </w:r>
    </w:p>
    <w:p w14:paraId="399B525B" w14:textId="77777777" w:rsidR="009B4728" w:rsidRPr="000215FC" w:rsidRDefault="009B4728" w:rsidP="009B4728">
      <w:pPr>
        <w:jc w:val="both"/>
        <w:rPr>
          <w:szCs w:val="24"/>
        </w:rPr>
      </w:pPr>
    </w:p>
    <w:p w14:paraId="16B34FC8" w14:textId="77777777" w:rsidR="009B4728" w:rsidRPr="000215FC" w:rsidRDefault="009B4728" w:rsidP="00E55CFF">
      <w:pPr>
        <w:pStyle w:val="Heading1"/>
        <w:numPr>
          <w:ilvl w:val="0"/>
          <w:numId w:val="8"/>
        </w:numPr>
        <w:ind w:left="2160" w:hanging="2160"/>
        <w:jc w:val="left"/>
        <w:rPr>
          <w:szCs w:val="24"/>
        </w:rPr>
      </w:pPr>
      <w:r w:rsidRPr="000215FC">
        <w:rPr>
          <w:szCs w:val="24"/>
          <w:u w:val="single"/>
        </w:rPr>
        <w:t>SEVERABILITY</w:t>
      </w:r>
    </w:p>
    <w:p w14:paraId="780857DC" w14:textId="77777777" w:rsidR="009B4728" w:rsidRPr="000215FC" w:rsidRDefault="009B4728" w:rsidP="009B4728">
      <w:pPr>
        <w:jc w:val="both"/>
        <w:rPr>
          <w:szCs w:val="24"/>
        </w:rPr>
      </w:pPr>
      <w:r w:rsidRPr="000215FC">
        <w:rPr>
          <w:szCs w:val="24"/>
        </w:rPr>
        <w:t>If any term or provision of this Contract, or the application thereof to any person or circumstances shall, to any extent, be held invalid or unenforceable, the remainder of this Contract, or the application of such terms or provision, to persons or circumstances other than those as to which it is held invalid or unenforceable, shall not be affected, and every other term and provision of this Contract shall be deemed valid and enforceable to the extent permitted by law.</w:t>
      </w:r>
    </w:p>
    <w:p w14:paraId="731F9991" w14:textId="77777777" w:rsidR="009B4728" w:rsidRPr="000215FC" w:rsidRDefault="009B4728" w:rsidP="009B4728">
      <w:pPr>
        <w:pStyle w:val="Heading3"/>
        <w:numPr>
          <w:ilvl w:val="0"/>
          <w:numId w:val="0"/>
        </w:numPr>
        <w:rPr>
          <w:szCs w:val="24"/>
        </w:rPr>
      </w:pPr>
    </w:p>
    <w:p w14:paraId="1E533941" w14:textId="77777777" w:rsidR="009B4728" w:rsidRPr="000215FC" w:rsidRDefault="009B4728" w:rsidP="00E55CFF">
      <w:pPr>
        <w:pStyle w:val="Heading1"/>
        <w:numPr>
          <w:ilvl w:val="0"/>
          <w:numId w:val="8"/>
        </w:numPr>
        <w:ind w:left="2160" w:hanging="2160"/>
        <w:jc w:val="left"/>
        <w:rPr>
          <w:szCs w:val="24"/>
          <w:u w:val="single"/>
        </w:rPr>
      </w:pPr>
      <w:r w:rsidRPr="000215FC">
        <w:rPr>
          <w:szCs w:val="24"/>
          <w:u w:val="single"/>
        </w:rPr>
        <w:t>SUCCESSORS AND ASSIGNS</w:t>
      </w:r>
    </w:p>
    <w:p w14:paraId="79C8238A" w14:textId="77777777" w:rsidR="009B4728" w:rsidRPr="000215FC" w:rsidRDefault="009B4728" w:rsidP="009B4728">
      <w:pPr>
        <w:jc w:val="both"/>
        <w:rPr>
          <w:szCs w:val="24"/>
        </w:rPr>
      </w:pPr>
      <w:r w:rsidRPr="000215FC">
        <w:rPr>
          <w:szCs w:val="24"/>
        </w:rPr>
        <w:t xml:space="preserve">The COUNTY and the CONTRACTOR each </w:t>
      </w:r>
      <w:proofErr w:type="gramStart"/>
      <w:r w:rsidRPr="000215FC">
        <w:rPr>
          <w:szCs w:val="24"/>
        </w:rPr>
        <w:t>binds</w:t>
      </w:r>
      <w:proofErr w:type="gramEnd"/>
      <w:r w:rsidRPr="000215FC">
        <w:rPr>
          <w:szCs w:val="24"/>
        </w:rPr>
        <w:t xml:space="preserve"> itself and its partners, successors, executors, administrators and assigns to the other party of this Contract and to the partners, successors, executors, administrators and assigns of such other party, in respect to all covenants of this Contract.  Except as above, neither the COUNTY nor the CONTRACTOR shall assign, sublet, </w:t>
      </w:r>
      <w:r w:rsidRPr="000215FC">
        <w:rPr>
          <w:szCs w:val="24"/>
        </w:rPr>
        <w:lastRenderedPageBreak/>
        <w:t>convey or transfer its interest in this Contract without the written consent of the other.  Nothing herein shall be construed as creating any personal liability on the part of any officer or agent of the COUNTY which may be a party hereto, nor shall it be construed as giving any rights or benefits hereunder to anyone other than the COUNTY and the CONTRACTOR.</w:t>
      </w:r>
    </w:p>
    <w:p w14:paraId="0E08566E" w14:textId="77777777" w:rsidR="009B4728" w:rsidRPr="000215FC" w:rsidRDefault="009B4728" w:rsidP="009B4728">
      <w:pPr>
        <w:jc w:val="both"/>
        <w:rPr>
          <w:b/>
          <w:szCs w:val="24"/>
          <w:u w:val="single"/>
        </w:rPr>
      </w:pPr>
    </w:p>
    <w:p w14:paraId="70E85FA6" w14:textId="77777777" w:rsidR="009B4728" w:rsidRPr="000215FC" w:rsidRDefault="009B4728" w:rsidP="00E55CFF">
      <w:pPr>
        <w:pStyle w:val="Heading1"/>
        <w:numPr>
          <w:ilvl w:val="0"/>
          <w:numId w:val="8"/>
        </w:numPr>
        <w:ind w:left="2160" w:hanging="2160"/>
        <w:jc w:val="left"/>
        <w:rPr>
          <w:szCs w:val="24"/>
          <w:u w:val="single"/>
        </w:rPr>
      </w:pPr>
      <w:bookmarkStart w:id="4" w:name="_Hlk157589617"/>
      <w:r w:rsidRPr="000215FC">
        <w:rPr>
          <w:szCs w:val="24"/>
          <w:u w:val="single"/>
        </w:rPr>
        <w:t>REMEDIES</w:t>
      </w:r>
    </w:p>
    <w:bookmarkEnd w:id="4"/>
    <w:p w14:paraId="2E321606" w14:textId="565CD779" w:rsidR="008B788F" w:rsidRDefault="009B4728" w:rsidP="009B4728">
      <w:pPr>
        <w:jc w:val="both"/>
        <w:rPr>
          <w:szCs w:val="24"/>
        </w:rPr>
      </w:pPr>
      <w:r w:rsidRPr="000215FC">
        <w:rPr>
          <w:szCs w:val="24"/>
        </w:rPr>
        <w:t xml:space="preserve">This Contract shall be governed by the laws of the State of Florida. Venue for any litigation involving this contract shall be the Circuit Court in and for Orange County, Florida.  No remedy herein conferred upon any party is intended to be exclusive of any other remedy, and </w:t>
      </w:r>
      <w:proofErr w:type="gramStart"/>
      <w:r w:rsidRPr="000215FC">
        <w:rPr>
          <w:szCs w:val="24"/>
        </w:rPr>
        <w:t>each and every</w:t>
      </w:r>
      <w:proofErr w:type="gramEnd"/>
      <w:r w:rsidRPr="000215FC">
        <w:rPr>
          <w:szCs w:val="24"/>
        </w:rPr>
        <w:t xml:space="preserve"> such remedy shall be cumulative and shall be in addition to every other remedy given hereunder or now or hereafter existing at law or at equity or by statute or otherwise.  No single or partial exercise by any party of any right, power, or remedy hereunder shall preclude any other or further exercise thereof.</w:t>
      </w:r>
    </w:p>
    <w:p w14:paraId="12A4E78F" w14:textId="77777777" w:rsidR="008B788F" w:rsidRDefault="008B788F" w:rsidP="009B4728">
      <w:pPr>
        <w:jc w:val="both"/>
        <w:rPr>
          <w:szCs w:val="24"/>
        </w:rPr>
      </w:pPr>
    </w:p>
    <w:p w14:paraId="796EE9A9" w14:textId="0DD042F3" w:rsidR="007C0801" w:rsidRDefault="007C0801" w:rsidP="00FE1113">
      <w:pPr>
        <w:pStyle w:val="Heading1"/>
        <w:numPr>
          <w:ilvl w:val="0"/>
          <w:numId w:val="8"/>
        </w:numPr>
        <w:ind w:left="2160" w:hanging="2160"/>
        <w:jc w:val="left"/>
        <w:rPr>
          <w:szCs w:val="24"/>
          <w:u w:val="single"/>
        </w:rPr>
      </w:pPr>
      <w:r>
        <w:rPr>
          <w:szCs w:val="24"/>
          <w:u w:val="single"/>
        </w:rPr>
        <w:t>WARRANTY</w:t>
      </w:r>
    </w:p>
    <w:p w14:paraId="12F0C1D3" w14:textId="77777777" w:rsidR="007A24FF" w:rsidRDefault="007A24FF" w:rsidP="007A24FF"/>
    <w:p w14:paraId="040A89BD" w14:textId="4F60D73C" w:rsidR="007A24FF" w:rsidRDefault="007A24FF" w:rsidP="007A24FF">
      <w:pPr>
        <w:jc w:val="both"/>
        <w:rPr>
          <w:bCs/>
        </w:rPr>
      </w:pPr>
      <w:r w:rsidRPr="00DE71F1">
        <w:rPr>
          <w:bCs/>
        </w:rPr>
        <w:t>The</w:t>
      </w:r>
      <w:r>
        <w:rPr>
          <w:bCs/>
        </w:rPr>
        <w:t xml:space="preserve"> CONTRACTOR</w:t>
      </w:r>
      <w:r w:rsidRPr="00DE71F1">
        <w:rPr>
          <w:bCs/>
        </w:rPr>
        <w:t xml:space="preserve"> shall </w:t>
      </w:r>
      <w:r>
        <w:rPr>
          <w:bCs/>
        </w:rPr>
        <w:t xml:space="preserve">warrant and </w:t>
      </w:r>
      <w:r w:rsidRPr="00DE71F1">
        <w:rPr>
          <w:bCs/>
        </w:rPr>
        <w:t xml:space="preserve">guarantee all materials and equipment furnished and Work performed for a period of </w:t>
      </w:r>
      <w:r>
        <w:rPr>
          <w:bCs/>
        </w:rPr>
        <w:t xml:space="preserve">one (1) year </w:t>
      </w:r>
      <w:r w:rsidRPr="00DE71F1">
        <w:rPr>
          <w:bCs/>
        </w:rPr>
        <w:t>from the date final payment becomes due (the “</w:t>
      </w:r>
      <w:r>
        <w:rPr>
          <w:bCs/>
        </w:rPr>
        <w:t xml:space="preserve">Warranty </w:t>
      </w:r>
      <w:r w:rsidRPr="00DE71F1">
        <w:rPr>
          <w:bCs/>
        </w:rPr>
        <w:t xml:space="preserve">Period”).  The </w:t>
      </w:r>
      <w:r>
        <w:rPr>
          <w:bCs/>
        </w:rPr>
        <w:t>CONTRACTOR</w:t>
      </w:r>
      <w:r w:rsidRPr="00DE71F1">
        <w:rPr>
          <w:bCs/>
        </w:rPr>
        <w:t xml:space="preserve"> warrants and guarantees for a period of </w:t>
      </w:r>
      <w:r>
        <w:rPr>
          <w:bCs/>
        </w:rPr>
        <w:t>one (1</w:t>
      </w:r>
      <w:r w:rsidRPr="00DE71F1">
        <w:rPr>
          <w:bCs/>
        </w:rPr>
        <w:t xml:space="preserve">) year from the date when final payment becomes due that the completed system is free from all defects due to faulty material or workmanship and the </w:t>
      </w:r>
      <w:r>
        <w:rPr>
          <w:bCs/>
        </w:rPr>
        <w:t>CONTRACTOR</w:t>
      </w:r>
      <w:r w:rsidRPr="00DE71F1">
        <w:rPr>
          <w:bCs/>
        </w:rPr>
        <w:t xml:space="preserve"> shall promptly make such corrections as may be necessary by reason of such defects including the repairs of any damage to other parts of the Work resulting from such defects.  The </w:t>
      </w:r>
      <w:r>
        <w:rPr>
          <w:bCs/>
        </w:rPr>
        <w:t>COUNTY</w:t>
      </w:r>
      <w:r w:rsidRPr="00DE71F1">
        <w:rPr>
          <w:bCs/>
        </w:rPr>
        <w:t xml:space="preserve"> will give notice of observed defects with reasonable promptness.  </w:t>
      </w:r>
      <w:proofErr w:type="gramStart"/>
      <w:r w:rsidRPr="00DE71F1">
        <w:rPr>
          <w:bCs/>
        </w:rPr>
        <w:t>In the event that</w:t>
      </w:r>
      <w:proofErr w:type="gramEnd"/>
      <w:r w:rsidRPr="00DE71F1">
        <w:rPr>
          <w:bCs/>
        </w:rPr>
        <w:t xml:space="preserve"> the </w:t>
      </w:r>
      <w:r>
        <w:rPr>
          <w:bCs/>
        </w:rPr>
        <w:t>CONTRACTOR</w:t>
      </w:r>
      <w:r w:rsidRPr="00DE71F1">
        <w:rPr>
          <w:bCs/>
        </w:rPr>
        <w:t xml:space="preserve"> should fail to make such repairs, adjustments, or the Work that may be made necessary by such defects, the C</w:t>
      </w:r>
      <w:r>
        <w:rPr>
          <w:bCs/>
        </w:rPr>
        <w:t>OUNTY</w:t>
      </w:r>
      <w:r w:rsidRPr="00DE71F1">
        <w:rPr>
          <w:bCs/>
        </w:rPr>
        <w:t xml:space="preserve"> may do so and charge the </w:t>
      </w:r>
      <w:r>
        <w:rPr>
          <w:bCs/>
        </w:rPr>
        <w:t>CONTRACTOR</w:t>
      </w:r>
      <w:r w:rsidRPr="00DE71F1">
        <w:rPr>
          <w:bCs/>
        </w:rPr>
        <w:t xml:space="preserve"> the cost thereby incurred.  </w:t>
      </w:r>
    </w:p>
    <w:p w14:paraId="69F33232" w14:textId="77777777" w:rsidR="007A24FF" w:rsidRPr="00DE71F1" w:rsidRDefault="007A24FF" w:rsidP="007A24FF">
      <w:pPr>
        <w:jc w:val="both"/>
        <w:rPr>
          <w:bCs/>
        </w:rPr>
      </w:pPr>
    </w:p>
    <w:p w14:paraId="2352D5B4" w14:textId="426DAE7F" w:rsidR="007A24FF" w:rsidRPr="00DE71F1" w:rsidRDefault="007A24FF" w:rsidP="007A24FF">
      <w:pPr>
        <w:jc w:val="both"/>
        <w:rPr>
          <w:bCs/>
        </w:rPr>
      </w:pPr>
      <w:r w:rsidRPr="00DE71F1">
        <w:rPr>
          <w:bCs/>
        </w:rPr>
        <w:t xml:space="preserve">If, within the </w:t>
      </w:r>
      <w:r>
        <w:rPr>
          <w:bCs/>
        </w:rPr>
        <w:t xml:space="preserve">Warranty </w:t>
      </w:r>
      <w:r w:rsidRPr="00DE71F1">
        <w:rPr>
          <w:bCs/>
        </w:rPr>
        <w:t xml:space="preserve">Period, repairs or changes are required in connection with warranted Work, which, in the opinion of the Project Administrator, is rendered necessary as the result of the use of materials, equipment, or workmanship which are inferior, defective, or not in accordance with the terms of the Contract, the </w:t>
      </w:r>
      <w:r>
        <w:rPr>
          <w:bCs/>
        </w:rPr>
        <w:t>CONTRACTOR</w:t>
      </w:r>
      <w:r w:rsidRPr="00DE71F1">
        <w:rPr>
          <w:bCs/>
        </w:rPr>
        <w:t xml:space="preserve"> shall, promptly upon receipt of notice from the </w:t>
      </w:r>
      <w:r>
        <w:rPr>
          <w:bCs/>
        </w:rPr>
        <w:t>COUNTY</w:t>
      </w:r>
      <w:r w:rsidRPr="00DE71F1">
        <w:rPr>
          <w:bCs/>
        </w:rPr>
        <w:t xml:space="preserve"> and without expense to the </w:t>
      </w:r>
      <w:r>
        <w:rPr>
          <w:bCs/>
        </w:rPr>
        <w:t>COUNTY</w:t>
      </w:r>
      <w:r w:rsidRPr="00DE71F1">
        <w:rPr>
          <w:bCs/>
        </w:rPr>
        <w:t>, do the following:</w:t>
      </w:r>
    </w:p>
    <w:p w14:paraId="3BDD1D27" w14:textId="090A2F2C" w:rsidR="007A24FF" w:rsidRPr="007A24FF" w:rsidRDefault="007A24FF" w:rsidP="00E55CFF">
      <w:pPr>
        <w:pStyle w:val="ListParagraph"/>
        <w:numPr>
          <w:ilvl w:val="3"/>
          <w:numId w:val="2"/>
        </w:numPr>
        <w:ind w:left="1080"/>
        <w:jc w:val="both"/>
        <w:rPr>
          <w:bCs/>
        </w:rPr>
      </w:pPr>
      <w:r w:rsidRPr="007A24FF">
        <w:rPr>
          <w:bCs/>
        </w:rPr>
        <w:t>Place</w:t>
      </w:r>
      <w:r w:rsidRPr="00DE71F1">
        <w:t xml:space="preserve"> in satisfactory condition </w:t>
      </w:r>
      <w:proofErr w:type="gramStart"/>
      <w:r w:rsidRPr="00DE71F1">
        <w:t>all of</w:t>
      </w:r>
      <w:proofErr w:type="gramEnd"/>
      <w:r w:rsidRPr="00DE71F1">
        <w:t xml:space="preserve"> such warranted </w:t>
      </w:r>
      <w:r>
        <w:t>W</w:t>
      </w:r>
      <w:r w:rsidRPr="00DE71F1">
        <w:t>ork and correct all defects therein.</w:t>
      </w:r>
    </w:p>
    <w:p w14:paraId="2CB434F0" w14:textId="77777777" w:rsidR="007A24FF" w:rsidRPr="00DE71F1" w:rsidRDefault="007A24FF" w:rsidP="00E55CFF">
      <w:pPr>
        <w:pStyle w:val="ListParagraph"/>
        <w:numPr>
          <w:ilvl w:val="3"/>
          <w:numId w:val="2"/>
        </w:numPr>
        <w:ind w:left="1080"/>
        <w:jc w:val="both"/>
        <w:rPr>
          <w:bCs/>
        </w:rPr>
      </w:pPr>
      <w:r w:rsidRPr="00DE71F1">
        <w:t xml:space="preserve">Make good all damage to the building or site, or equipment or piping or contents thereof, which, in the opinion of the Project </w:t>
      </w:r>
      <w:r>
        <w:t>Administrator</w:t>
      </w:r>
      <w:r w:rsidRPr="00DE71F1">
        <w:t>, is the result of the use of materials, equipment, or workmanship which are inferior, defective, or not in accordance with the terms of the Contract.</w:t>
      </w:r>
    </w:p>
    <w:p w14:paraId="185FB7E0" w14:textId="77777777" w:rsidR="007A24FF" w:rsidRPr="00DE71F1" w:rsidRDefault="007A24FF" w:rsidP="00E55CFF">
      <w:pPr>
        <w:pStyle w:val="ListParagraph"/>
        <w:numPr>
          <w:ilvl w:val="3"/>
          <w:numId w:val="2"/>
        </w:numPr>
        <w:ind w:left="1080"/>
        <w:jc w:val="both"/>
        <w:rPr>
          <w:bCs/>
        </w:rPr>
      </w:pPr>
      <w:r w:rsidRPr="00DE71F1">
        <w:t>Make good any work or material, or the equipment and contents of building, structure, or site disturbed in fulfilling any such warranty.</w:t>
      </w:r>
    </w:p>
    <w:p w14:paraId="2B1DDA4D" w14:textId="58178118" w:rsidR="007A24FF" w:rsidRPr="00DE71F1" w:rsidRDefault="007A24FF" w:rsidP="007A24FF">
      <w:pPr>
        <w:jc w:val="both"/>
        <w:rPr>
          <w:bCs/>
        </w:rPr>
      </w:pPr>
      <w:r w:rsidRPr="00DE71F1">
        <w:rPr>
          <w:bCs/>
        </w:rPr>
        <w:t xml:space="preserve">If the </w:t>
      </w:r>
      <w:r>
        <w:rPr>
          <w:bCs/>
        </w:rPr>
        <w:t>CONTRACTOR</w:t>
      </w:r>
      <w:r w:rsidRPr="00DE71F1">
        <w:rPr>
          <w:bCs/>
        </w:rPr>
        <w:t xml:space="preserve">, after notice, fails within ten (10) days to proceed to comply with the terms of this </w:t>
      </w:r>
      <w:r>
        <w:rPr>
          <w:bCs/>
        </w:rPr>
        <w:t>Warranty</w:t>
      </w:r>
      <w:r w:rsidRPr="00DE71F1">
        <w:rPr>
          <w:bCs/>
        </w:rPr>
        <w:t xml:space="preserve">, the County may have the defects corrected, and the </w:t>
      </w:r>
      <w:r>
        <w:rPr>
          <w:bCs/>
        </w:rPr>
        <w:t>CONTRACTOR</w:t>
      </w:r>
      <w:r w:rsidRPr="00DE71F1">
        <w:rPr>
          <w:bCs/>
        </w:rPr>
        <w:t xml:space="preserve"> and its surety shall be liable for all expense incurred, provided, however, that in case of an emergency where, in the opinion of the </w:t>
      </w:r>
      <w:r>
        <w:rPr>
          <w:bCs/>
        </w:rPr>
        <w:t>COUNTY</w:t>
      </w:r>
      <w:r w:rsidRPr="00DE71F1">
        <w:rPr>
          <w:bCs/>
        </w:rPr>
        <w:t xml:space="preserve">, delay would cause loss or damage, repairs may be started without notice being given to the </w:t>
      </w:r>
      <w:r>
        <w:rPr>
          <w:bCs/>
        </w:rPr>
        <w:t>CONTRACTOR</w:t>
      </w:r>
      <w:r w:rsidRPr="00DE71F1">
        <w:rPr>
          <w:bCs/>
        </w:rPr>
        <w:t xml:space="preserve"> and the </w:t>
      </w:r>
      <w:r>
        <w:rPr>
          <w:bCs/>
        </w:rPr>
        <w:t>CONTRACTOR</w:t>
      </w:r>
      <w:r w:rsidRPr="00DE71F1">
        <w:rPr>
          <w:bCs/>
        </w:rPr>
        <w:t xml:space="preserve"> shall pay the cost thereof.</w:t>
      </w:r>
    </w:p>
    <w:p w14:paraId="34BB51CC" w14:textId="77777777" w:rsidR="00332234" w:rsidRDefault="00332234" w:rsidP="00A90E45">
      <w:pPr>
        <w:jc w:val="both"/>
        <w:rPr>
          <w:bCs/>
        </w:rPr>
      </w:pPr>
    </w:p>
    <w:p w14:paraId="334C9237" w14:textId="0223159B" w:rsidR="007A24FF" w:rsidRPr="00DE71F1" w:rsidRDefault="007A24FF" w:rsidP="00A90E45">
      <w:pPr>
        <w:jc w:val="both"/>
        <w:rPr>
          <w:bCs/>
        </w:rPr>
      </w:pPr>
      <w:r w:rsidRPr="00DE71F1">
        <w:rPr>
          <w:bCs/>
        </w:rPr>
        <w:t>All special guarantees or warranties applicable to specific parts of the Work</w:t>
      </w:r>
      <w:r w:rsidR="00332234">
        <w:rPr>
          <w:bCs/>
        </w:rPr>
        <w:t xml:space="preserve"> as set forth in the Scope of Work</w:t>
      </w:r>
      <w:r w:rsidRPr="00DE71F1">
        <w:rPr>
          <w:bCs/>
        </w:rPr>
        <w:t xml:space="preserve"> shall be subject to the terms of this paragraph during the first year of life of </w:t>
      </w:r>
      <w:proofErr w:type="gramStart"/>
      <w:r w:rsidRPr="00DE71F1">
        <w:rPr>
          <w:bCs/>
        </w:rPr>
        <w:t>each such</w:t>
      </w:r>
      <w:proofErr w:type="gramEnd"/>
      <w:r w:rsidRPr="00DE71F1">
        <w:rPr>
          <w:bCs/>
        </w:rPr>
        <w:t xml:space="preserve"> guarantee or warranty.  All special guarantees</w:t>
      </w:r>
      <w:r>
        <w:rPr>
          <w:bCs/>
        </w:rPr>
        <w:t>/warranties</w:t>
      </w:r>
      <w:r w:rsidRPr="00DE71F1">
        <w:rPr>
          <w:bCs/>
        </w:rPr>
        <w:t xml:space="preserve"> and manufacturers’ warranties shall </w:t>
      </w:r>
      <w:r w:rsidRPr="00DE71F1">
        <w:rPr>
          <w:bCs/>
        </w:rPr>
        <w:lastRenderedPageBreak/>
        <w:t xml:space="preserve">be assembled by the </w:t>
      </w:r>
      <w:r w:rsidR="00A90E45">
        <w:rPr>
          <w:bCs/>
        </w:rPr>
        <w:t>CONTRACTOR</w:t>
      </w:r>
      <w:r w:rsidRPr="00DE71F1">
        <w:rPr>
          <w:bCs/>
        </w:rPr>
        <w:t xml:space="preserve"> and delivered to the Project Administrator, along with a summary list thereof, before the acceptance of the Work.</w:t>
      </w:r>
    </w:p>
    <w:p w14:paraId="29DC508A" w14:textId="77777777" w:rsidR="007A24FF" w:rsidRPr="007A24FF" w:rsidRDefault="007A24FF" w:rsidP="007A24FF"/>
    <w:p w14:paraId="34B2F939" w14:textId="77777777" w:rsidR="009B4728" w:rsidRPr="000215FC" w:rsidRDefault="009B4728" w:rsidP="00FE1113">
      <w:pPr>
        <w:pStyle w:val="Heading1"/>
        <w:numPr>
          <w:ilvl w:val="0"/>
          <w:numId w:val="8"/>
        </w:numPr>
        <w:ind w:left="2160" w:hanging="2160"/>
        <w:jc w:val="left"/>
        <w:rPr>
          <w:szCs w:val="24"/>
        </w:rPr>
      </w:pPr>
      <w:r w:rsidRPr="000215FC">
        <w:rPr>
          <w:szCs w:val="24"/>
          <w:u w:val="single"/>
        </w:rPr>
        <w:t>ENTIRETY OF CONTRACTUAL AGREEMENT</w:t>
      </w:r>
    </w:p>
    <w:p w14:paraId="510FBF05" w14:textId="77777777" w:rsidR="009B4728" w:rsidRDefault="009B4728" w:rsidP="009B4728">
      <w:pPr>
        <w:jc w:val="both"/>
        <w:rPr>
          <w:szCs w:val="24"/>
        </w:rPr>
      </w:pPr>
      <w:r w:rsidRPr="000215FC">
        <w:rPr>
          <w:szCs w:val="24"/>
        </w:rPr>
        <w:t>The COUNTY and the CONTRACTOR agree that this Contract sets forth the entire agreement between the parties, and that there are no promises or understandings other than those stated herein.  None of the provisions, terms and conditions contained in this Contract may be added to, deleted, modified, superseded or otherwise altered, except by written instrument executed by the parties hereto.</w:t>
      </w:r>
    </w:p>
    <w:p w14:paraId="29F2DD2D" w14:textId="77777777" w:rsidR="00971007" w:rsidRDefault="00971007" w:rsidP="009B4728">
      <w:pPr>
        <w:jc w:val="both"/>
        <w:rPr>
          <w:szCs w:val="24"/>
        </w:rPr>
      </w:pPr>
    </w:p>
    <w:p w14:paraId="186C7A74" w14:textId="6C67CD03" w:rsidR="00971007" w:rsidRPr="00971007" w:rsidRDefault="00971007" w:rsidP="00FE1113">
      <w:pPr>
        <w:pStyle w:val="Heading1"/>
        <w:numPr>
          <w:ilvl w:val="0"/>
          <w:numId w:val="8"/>
        </w:numPr>
        <w:ind w:left="2160" w:hanging="2160"/>
        <w:jc w:val="left"/>
        <w:rPr>
          <w:bCs/>
          <w:szCs w:val="24"/>
          <w:u w:val="single"/>
        </w:rPr>
      </w:pPr>
      <w:r w:rsidRPr="00971007">
        <w:rPr>
          <w:bCs/>
          <w:szCs w:val="24"/>
          <w:u w:val="single"/>
        </w:rPr>
        <w:t>ANTI-HUMAN TRAFFICKING</w:t>
      </w:r>
    </w:p>
    <w:p w14:paraId="14A2776E" w14:textId="77777777" w:rsidR="00971007" w:rsidRPr="00971007" w:rsidRDefault="00971007" w:rsidP="00971007">
      <w:pPr>
        <w:jc w:val="both"/>
        <w:rPr>
          <w:szCs w:val="24"/>
        </w:rPr>
      </w:pPr>
    </w:p>
    <w:p w14:paraId="37CC6EC9" w14:textId="217395CF" w:rsidR="00971007" w:rsidRPr="00971007" w:rsidRDefault="00971007" w:rsidP="00971007">
      <w:pPr>
        <w:jc w:val="both"/>
        <w:rPr>
          <w:szCs w:val="24"/>
        </w:rPr>
      </w:pPr>
      <w:r w:rsidRPr="00971007">
        <w:rPr>
          <w:szCs w:val="24"/>
        </w:rPr>
        <w:t>As a condition of this contract, CONTRACTOR shall attest under penalty of perjury, that CONTRACTOR does not use coercion for labor or services as defined in Section 787.06(2), Florida Statutes.  Attestations shall be documented using a Human Trafficking Affidavit as provided by the COUNTY. The latest form is accessible on the COUNTY's Forms and Resources website (</w:t>
      </w:r>
      <w:hyperlink r:id="rId10" w:history="1">
        <w:r w:rsidRPr="00971007">
          <w:rPr>
            <w:rStyle w:val="Hyperlink"/>
            <w:szCs w:val="24"/>
          </w:rPr>
          <w:t>https://www.ocfl.net/vfr</w:t>
        </w:r>
      </w:hyperlink>
      <w:r w:rsidRPr="00971007">
        <w:rPr>
          <w:szCs w:val="24"/>
        </w:rPr>
        <w:t xml:space="preserve">) or by emailing </w:t>
      </w:r>
      <w:hyperlink r:id="rId11" w:history="1">
        <w:r w:rsidRPr="00971007">
          <w:rPr>
            <w:rStyle w:val="Hyperlink"/>
            <w:szCs w:val="24"/>
          </w:rPr>
          <w:t>procurement@ocfl.net</w:t>
        </w:r>
      </w:hyperlink>
      <w:r w:rsidRPr="00971007">
        <w:rPr>
          <w:szCs w:val="24"/>
        </w:rPr>
        <w:t>. CONTRACTOR understands and affirms that Section 787.06(2), Florida Statutes, defines “coercion”, “labor”, and “services” as follows:</w:t>
      </w:r>
    </w:p>
    <w:p w14:paraId="38C2D4DC" w14:textId="77777777" w:rsidR="00971007" w:rsidRPr="00971007" w:rsidRDefault="00971007" w:rsidP="00971007">
      <w:pPr>
        <w:jc w:val="both"/>
        <w:rPr>
          <w:szCs w:val="24"/>
        </w:rPr>
      </w:pPr>
    </w:p>
    <w:p w14:paraId="256CCC79" w14:textId="77777777" w:rsidR="00971007" w:rsidRPr="00971007" w:rsidRDefault="00971007" w:rsidP="00971007">
      <w:pPr>
        <w:jc w:val="both"/>
        <w:rPr>
          <w:szCs w:val="24"/>
        </w:rPr>
      </w:pPr>
      <w:r w:rsidRPr="00971007">
        <w:rPr>
          <w:szCs w:val="24"/>
        </w:rPr>
        <w:t>•            “Coercion” means: (1) using or threatening to use physical force against any person; (2) restraining, isolating, or confining or threatening to restrain, isolate, or confine any person without lawful authority and against her or his will; (3) using lending or other credit methods to establish a debt by any person when labor or services are pledged as a security for the debt, if the value of the labor or services as reasonably assessed is not applied toward the liquidation of the debt, the length and nature of the labor or services are not respectively limited and defined; (4) destroying, concealing, removing, confiscating, withholding, or possessing any actual or purported passport, visa, or other immigration document, or any other actual or purported government identification document, of any person; (5) causing or threatening to cause financial harm to any person; (6) enticing or luring any person by fraud or deceit; or (7) providing a controlled substance as outlined in Schedule I or Schedule II of Section 893.03, Florida Statutes, to any person for the purpose of exploitation of that person.</w:t>
      </w:r>
    </w:p>
    <w:p w14:paraId="59ECFB8C" w14:textId="77777777" w:rsidR="00971007" w:rsidRPr="00971007" w:rsidRDefault="00971007" w:rsidP="00971007">
      <w:pPr>
        <w:jc w:val="both"/>
        <w:rPr>
          <w:szCs w:val="24"/>
        </w:rPr>
      </w:pPr>
    </w:p>
    <w:p w14:paraId="737B0F89" w14:textId="77777777" w:rsidR="00971007" w:rsidRPr="00971007" w:rsidRDefault="00971007" w:rsidP="00971007">
      <w:pPr>
        <w:jc w:val="both"/>
        <w:rPr>
          <w:szCs w:val="24"/>
        </w:rPr>
      </w:pPr>
      <w:r w:rsidRPr="00971007">
        <w:rPr>
          <w:szCs w:val="24"/>
        </w:rPr>
        <w:t>•         </w:t>
      </w:r>
      <w:proofErr w:type="gramStart"/>
      <w:r w:rsidRPr="00971007">
        <w:rPr>
          <w:szCs w:val="24"/>
        </w:rPr>
        <w:t>   “</w:t>
      </w:r>
      <w:proofErr w:type="gramEnd"/>
      <w:r w:rsidRPr="00971007">
        <w:rPr>
          <w:szCs w:val="24"/>
        </w:rPr>
        <w:t>Labor” means work of economic or financial value.</w:t>
      </w:r>
    </w:p>
    <w:p w14:paraId="530FE744" w14:textId="77777777" w:rsidR="00971007" w:rsidRPr="00971007" w:rsidRDefault="00971007" w:rsidP="00971007">
      <w:pPr>
        <w:jc w:val="both"/>
        <w:rPr>
          <w:szCs w:val="24"/>
        </w:rPr>
      </w:pPr>
    </w:p>
    <w:p w14:paraId="2427F625" w14:textId="77777777" w:rsidR="00971007" w:rsidRPr="00971007" w:rsidRDefault="00971007" w:rsidP="00971007">
      <w:pPr>
        <w:jc w:val="both"/>
        <w:rPr>
          <w:szCs w:val="24"/>
        </w:rPr>
      </w:pPr>
      <w:r w:rsidRPr="00971007">
        <w:rPr>
          <w:szCs w:val="24"/>
        </w:rPr>
        <w:t>•         </w:t>
      </w:r>
      <w:proofErr w:type="gramStart"/>
      <w:r w:rsidRPr="00971007">
        <w:rPr>
          <w:szCs w:val="24"/>
        </w:rPr>
        <w:t>   “</w:t>
      </w:r>
      <w:proofErr w:type="gramEnd"/>
      <w:r w:rsidRPr="00971007">
        <w:rPr>
          <w:szCs w:val="24"/>
        </w:rPr>
        <w:t>Services” means any act committed at the behest of, under the supervision of, or for the benefit of another. The term includes, but is not limited to, forced marriage, servitude, or the removal of organs.</w:t>
      </w:r>
    </w:p>
    <w:p w14:paraId="2C1AA623" w14:textId="77777777" w:rsidR="00971007" w:rsidRPr="00971007" w:rsidRDefault="00971007" w:rsidP="00971007">
      <w:pPr>
        <w:jc w:val="both"/>
        <w:rPr>
          <w:szCs w:val="24"/>
        </w:rPr>
      </w:pPr>
    </w:p>
    <w:p w14:paraId="15644524" w14:textId="3C58A52A" w:rsidR="00971007" w:rsidRDefault="00971007" w:rsidP="00971007">
      <w:pPr>
        <w:jc w:val="both"/>
        <w:rPr>
          <w:szCs w:val="24"/>
        </w:rPr>
      </w:pPr>
      <w:r w:rsidRPr="00971007">
        <w:rPr>
          <w:szCs w:val="24"/>
        </w:rPr>
        <w:t>CONTRACTOR understands and affirms that Section 787.06(13), Florida Statutes, prohibits Orange County from executing, renewing, or extending a contract with an entity that uses coercion for labor or services.</w:t>
      </w:r>
    </w:p>
    <w:p w14:paraId="427C65CB" w14:textId="77777777" w:rsidR="00FE1113" w:rsidRPr="00971007" w:rsidRDefault="00FE1113" w:rsidP="00971007">
      <w:pPr>
        <w:jc w:val="both"/>
        <w:rPr>
          <w:szCs w:val="24"/>
        </w:rPr>
      </w:pPr>
    </w:p>
    <w:p w14:paraId="05547021" w14:textId="77777777" w:rsidR="00971007" w:rsidRPr="00971007" w:rsidRDefault="00971007" w:rsidP="00FE1113">
      <w:pPr>
        <w:pStyle w:val="Heading1"/>
        <w:numPr>
          <w:ilvl w:val="0"/>
          <w:numId w:val="8"/>
        </w:numPr>
        <w:ind w:left="2160" w:hanging="2160"/>
        <w:jc w:val="left"/>
        <w:rPr>
          <w:sz w:val="22"/>
          <w:szCs w:val="22"/>
          <w:u w:val="single"/>
        </w:rPr>
      </w:pPr>
      <w:r w:rsidRPr="00971007">
        <w:rPr>
          <w:sz w:val="22"/>
          <w:szCs w:val="22"/>
          <w:u w:val="single"/>
        </w:rPr>
        <w:t>VERIFICATION OF EMPLOYMENT STATUS</w:t>
      </w:r>
    </w:p>
    <w:p w14:paraId="135E4D60" w14:textId="77777777" w:rsidR="00971007" w:rsidRDefault="00971007" w:rsidP="00971007">
      <w:pPr>
        <w:rPr>
          <w:b/>
          <w:bCs/>
          <w:sz w:val="22"/>
          <w:szCs w:val="22"/>
          <w:u w:val="single"/>
        </w:rPr>
      </w:pPr>
    </w:p>
    <w:p w14:paraId="23CB15DF" w14:textId="71BFCCDA" w:rsidR="00971007" w:rsidRDefault="00971007" w:rsidP="00971007">
      <w:pPr>
        <w:jc w:val="both"/>
        <w:rPr>
          <w:sz w:val="22"/>
          <w:szCs w:val="22"/>
        </w:rPr>
      </w:pPr>
      <w:r>
        <w:rPr>
          <w:sz w:val="22"/>
          <w:szCs w:val="22"/>
        </w:rPr>
        <w:t>Prior to the employment of any person performing services under this contract, the CONTRACTOR shall utilize the U.S. Department of Homeland Security’s E-Verify system to verify the employment eligibility of:  (a) all employees within the State of Florida that are hired by the CONTRACTOR after the execution of the contract who are providing labor under the contract during the contract term; and, (b) all employees within the State of Florida of any of the CONTRACTOR’S sub-consultants that are hired by those sub-</w:t>
      </w:r>
      <w:r>
        <w:rPr>
          <w:sz w:val="22"/>
          <w:szCs w:val="22"/>
        </w:rPr>
        <w:lastRenderedPageBreak/>
        <w:t>consultants after the execution of the contract who are providing labor under the contract during the contract term.  Please refer to USCIS.gov for more information on this process.</w:t>
      </w:r>
    </w:p>
    <w:p w14:paraId="4112D61E" w14:textId="77777777" w:rsidR="00971007" w:rsidRDefault="00971007" w:rsidP="00971007">
      <w:pPr>
        <w:rPr>
          <w:sz w:val="22"/>
          <w:szCs w:val="22"/>
        </w:rPr>
      </w:pPr>
    </w:p>
    <w:p w14:paraId="0AAD0907" w14:textId="77777777" w:rsidR="00971007" w:rsidRDefault="00971007" w:rsidP="00971007">
      <w:pPr>
        <w:rPr>
          <w:sz w:val="22"/>
          <w:szCs w:val="22"/>
        </w:rPr>
      </w:pPr>
      <w:r>
        <w:rPr>
          <w:b/>
          <w:bCs/>
          <w:sz w:val="22"/>
          <w:szCs w:val="22"/>
          <w:u w:val="single"/>
        </w:rPr>
        <w:t>Only those employees determined eligible to work within the United States shall be employed under the contract.</w:t>
      </w:r>
    </w:p>
    <w:p w14:paraId="2B401A00" w14:textId="77777777" w:rsidR="00971007" w:rsidRDefault="00971007" w:rsidP="00971007">
      <w:pPr>
        <w:rPr>
          <w:sz w:val="22"/>
          <w:szCs w:val="22"/>
        </w:rPr>
      </w:pPr>
    </w:p>
    <w:p w14:paraId="55323E47" w14:textId="41366DCD" w:rsidR="00971007" w:rsidRDefault="00971007" w:rsidP="00971007">
      <w:pPr>
        <w:jc w:val="both"/>
        <w:rPr>
          <w:sz w:val="22"/>
          <w:szCs w:val="22"/>
        </w:rPr>
      </w:pPr>
      <w:r>
        <w:rPr>
          <w:sz w:val="22"/>
          <w:szCs w:val="22"/>
        </w:rPr>
        <w:t>Therefore, by submission of a proposal in response to this solicitation, the CONTRACTOR confirms that all employees in the above categories will undergo e-verification before performing labor under this Contract. The CONTRACTOR further confirms his commitment to comply with the requirement by completing the E-Verification certification, contained in this solicitation.</w:t>
      </w:r>
    </w:p>
    <w:p w14:paraId="42BD20F0" w14:textId="77777777" w:rsidR="00971007" w:rsidRPr="00971007" w:rsidRDefault="00971007" w:rsidP="00971007">
      <w:pPr>
        <w:jc w:val="both"/>
        <w:rPr>
          <w:szCs w:val="24"/>
        </w:rPr>
      </w:pPr>
    </w:p>
    <w:p w14:paraId="3CF84A80" w14:textId="77777777" w:rsidR="009B4728" w:rsidRPr="000215FC" w:rsidRDefault="009B4728" w:rsidP="00E55CFF">
      <w:pPr>
        <w:pStyle w:val="Heading1"/>
        <w:numPr>
          <w:ilvl w:val="0"/>
          <w:numId w:val="8"/>
        </w:numPr>
        <w:ind w:left="2160" w:hanging="2160"/>
        <w:jc w:val="left"/>
        <w:rPr>
          <w:szCs w:val="24"/>
        </w:rPr>
      </w:pPr>
      <w:r w:rsidRPr="000215FC">
        <w:rPr>
          <w:szCs w:val="24"/>
          <w:u w:val="single"/>
        </w:rPr>
        <w:t>NOTICE</w:t>
      </w:r>
    </w:p>
    <w:p w14:paraId="1C4EF38F" w14:textId="77777777" w:rsidR="009B4728" w:rsidRPr="000215FC" w:rsidRDefault="009B4728" w:rsidP="009B4728">
      <w:pPr>
        <w:jc w:val="both"/>
        <w:rPr>
          <w:szCs w:val="24"/>
        </w:rPr>
      </w:pPr>
      <w:r w:rsidRPr="000215FC">
        <w:rPr>
          <w:szCs w:val="24"/>
        </w:rPr>
        <w:t>All notices required in this Contract shall be sent by certified mail, return receipt requested, and if sent to the COUNTY shall be mailed to:</w:t>
      </w:r>
    </w:p>
    <w:p w14:paraId="1BE26D5F" w14:textId="77777777" w:rsidR="009B4728" w:rsidRPr="000215FC" w:rsidRDefault="009B4728" w:rsidP="009B4728">
      <w:pPr>
        <w:jc w:val="both"/>
        <w:rPr>
          <w:szCs w:val="24"/>
        </w:rPr>
      </w:pPr>
    </w:p>
    <w:p w14:paraId="0746F647" w14:textId="73BF14DC" w:rsidR="009B4728" w:rsidRDefault="00431D24" w:rsidP="009B4728">
      <w:pPr>
        <w:jc w:val="both"/>
        <w:rPr>
          <w:szCs w:val="24"/>
        </w:rPr>
      </w:pPr>
      <w:r>
        <w:rPr>
          <w:szCs w:val="24"/>
        </w:rPr>
        <w:t>Carrie Mathes, Manager II, Procurement Division</w:t>
      </w:r>
    </w:p>
    <w:p w14:paraId="2BD84F60" w14:textId="02621092" w:rsidR="00431D24" w:rsidRDefault="00431D24" w:rsidP="009B4728">
      <w:pPr>
        <w:jc w:val="both"/>
        <w:rPr>
          <w:szCs w:val="24"/>
        </w:rPr>
      </w:pPr>
      <w:r>
        <w:rPr>
          <w:szCs w:val="24"/>
        </w:rPr>
        <w:t>400 East South Street, 2</w:t>
      </w:r>
      <w:r w:rsidRPr="00431D24">
        <w:rPr>
          <w:szCs w:val="24"/>
          <w:vertAlign w:val="superscript"/>
        </w:rPr>
        <w:t>nd</w:t>
      </w:r>
      <w:r>
        <w:rPr>
          <w:szCs w:val="24"/>
        </w:rPr>
        <w:t xml:space="preserve"> Floor</w:t>
      </w:r>
    </w:p>
    <w:p w14:paraId="4862A7A2" w14:textId="73656E9B" w:rsidR="009B4728" w:rsidRPr="000215FC" w:rsidRDefault="00431D24" w:rsidP="009B4728">
      <w:pPr>
        <w:jc w:val="both"/>
        <w:rPr>
          <w:szCs w:val="24"/>
        </w:rPr>
      </w:pPr>
      <w:r>
        <w:rPr>
          <w:szCs w:val="24"/>
        </w:rPr>
        <w:t>Orlando, FL 32801</w:t>
      </w:r>
    </w:p>
    <w:p w14:paraId="0BC5C147" w14:textId="77777777" w:rsidR="009B4728" w:rsidRPr="000215FC" w:rsidRDefault="009B4728" w:rsidP="009B4728">
      <w:pPr>
        <w:jc w:val="both"/>
        <w:rPr>
          <w:szCs w:val="24"/>
        </w:rPr>
      </w:pPr>
    </w:p>
    <w:p w14:paraId="3C9488F3" w14:textId="77777777" w:rsidR="009B4728" w:rsidRPr="000215FC" w:rsidRDefault="009B4728" w:rsidP="009B4728">
      <w:pPr>
        <w:jc w:val="both"/>
        <w:rPr>
          <w:szCs w:val="24"/>
        </w:rPr>
      </w:pPr>
      <w:r w:rsidRPr="000215FC">
        <w:rPr>
          <w:szCs w:val="24"/>
        </w:rPr>
        <w:t>and if sent to the CONTRACTOR shall be mailed to:</w:t>
      </w:r>
    </w:p>
    <w:p w14:paraId="2956A90C" w14:textId="77777777" w:rsidR="009B4728" w:rsidRPr="000215FC" w:rsidRDefault="009B4728" w:rsidP="009B4728">
      <w:pPr>
        <w:jc w:val="both"/>
        <w:rPr>
          <w:szCs w:val="24"/>
        </w:rPr>
      </w:pPr>
    </w:p>
    <w:p w14:paraId="7C9FF1DF" w14:textId="77777777" w:rsidR="009B4728" w:rsidRPr="000215FC" w:rsidRDefault="009B4728" w:rsidP="009B4728">
      <w:pPr>
        <w:jc w:val="both"/>
        <w:rPr>
          <w:szCs w:val="24"/>
        </w:rPr>
      </w:pPr>
      <w:r w:rsidRPr="000215FC">
        <w:rPr>
          <w:szCs w:val="24"/>
        </w:rPr>
        <w:t>__________________________________________________</w:t>
      </w:r>
    </w:p>
    <w:p w14:paraId="1F0EE0EA" w14:textId="77777777" w:rsidR="009B4728" w:rsidRPr="000215FC" w:rsidRDefault="009B4728" w:rsidP="009B4728">
      <w:pPr>
        <w:jc w:val="both"/>
        <w:rPr>
          <w:szCs w:val="24"/>
        </w:rPr>
      </w:pPr>
    </w:p>
    <w:p w14:paraId="18D72FE0" w14:textId="77777777" w:rsidR="009B4728" w:rsidRPr="000215FC" w:rsidRDefault="009B4728" w:rsidP="009B4728">
      <w:pPr>
        <w:jc w:val="both"/>
        <w:rPr>
          <w:szCs w:val="24"/>
        </w:rPr>
      </w:pPr>
      <w:r w:rsidRPr="000215FC">
        <w:rPr>
          <w:szCs w:val="24"/>
        </w:rPr>
        <w:t>__________________________________________________</w:t>
      </w:r>
    </w:p>
    <w:p w14:paraId="12546710" w14:textId="77777777" w:rsidR="009B4728" w:rsidRPr="000215FC" w:rsidRDefault="009B4728" w:rsidP="009B4728">
      <w:pPr>
        <w:jc w:val="both"/>
        <w:rPr>
          <w:szCs w:val="24"/>
        </w:rPr>
      </w:pPr>
    </w:p>
    <w:p w14:paraId="4B029D9D" w14:textId="77777777" w:rsidR="009B4728" w:rsidRPr="000215FC" w:rsidRDefault="009B4728" w:rsidP="009B4728">
      <w:pPr>
        <w:jc w:val="both"/>
        <w:rPr>
          <w:szCs w:val="24"/>
        </w:rPr>
      </w:pPr>
      <w:r w:rsidRPr="000215FC">
        <w:rPr>
          <w:szCs w:val="24"/>
        </w:rPr>
        <w:t>__________________________________________________</w:t>
      </w:r>
    </w:p>
    <w:p w14:paraId="3E6570D8" w14:textId="77777777" w:rsidR="009B4728" w:rsidRPr="000215FC" w:rsidRDefault="009B4728" w:rsidP="009B4728">
      <w:pPr>
        <w:jc w:val="both"/>
        <w:rPr>
          <w:szCs w:val="24"/>
          <w:u w:val="single"/>
        </w:rPr>
      </w:pPr>
    </w:p>
    <w:p w14:paraId="54A6DC05" w14:textId="77777777" w:rsidR="009B4728" w:rsidRPr="000215FC" w:rsidRDefault="009B4728" w:rsidP="009B4728">
      <w:pPr>
        <w:jc w:val="both"/>
        <w:rPr>
          <w:szCs w:val="24"/>
          <w:u w:val="single"/>
        </w:rPr>
      </w:pPr>
      <w:r w:rsidRPr="000215FC">
        <w:rPr>
          <w:szCs w:val="24"/>
          <w:u w:val="single"/>
        </w:rPr>
        <w:t>___________________________________________________</w:t>
      </w:r>
    </w:p>
    <w:p w14:paraId="20538595" w14:textId="77777777" w:rsidR="00311C27" w:rsidRPr="000215FC" w:rsidRDefault="00311C27" w:rsidP="00C55A05">
      <w:pPr>
        <w:jc w:val="both"/>
        <w:rPr>
          <w:b/>
          <w:szCs w:val="24"/>
        </w:rPr>
      </w:pPr>
    </w:p>
    <w:p w14:paraId="5442B346" w14:textId="77777777" w:rsidR="00232399" w:rsidRDefault="00232399" w:rsidP="00C55A05">
      <w:pPr>
        <w:jc w:val="both"/>
        <w:rPr>
          <w:b/>
          <w:szCs w:val="24"/>
        </w:rPr>
      </w:pPr>
    </w:p>
    <w:p w14:paraId="7325F7FA" w14:textId="77777777" w:rsidR="00472CFC" w:rsidRPr="000215FC" w:rsidRDefault="00472CFC">
      <w:pPr>
        <w:rPr>
          <w:b/>
          <w:szCs w:val="24"/>
        </w:rPr>
      </w:pPr>
      <w:r w:rsidRPr="000215FC">
        <w:rPr>
          <w:b/>
          <w:szCs w:val="24"/>
        </w:rPr>
        <w:br w:type="page"/>
      </w:r>
    </w:p>
    <w:p w14:paraId="12A724B0" w14:textId="77777777" w:rsidR="00C55A05" w:rsidRPr="000215FC" w:rsidRDefault="00C55A05" w:rsidP="00C55A05">
      <w:pPr>
        <w:jc w:val="both"/>
        <w:rPr>
          <w:szCs w:val="24"/>
        </w:rPr>
      </w:pPr>
      <w:r w:rsidRPr="000215FC">
        <w:rPr>
          <w:b/>
          <w:szCs w:val="24"/>
        </w:rPr>
        <w:lastRenderedPageBreak/>
        <w:t>IN WITNESS WHEREOF,</w:t>
      </w:r>
      <w:r w:rsidRPr="000215FC">
        <w:rPr>
          <w:szCs w:val="24"/>
        </w:rPr>
        <w:t xml:space="preserve"> the Board of County Commissioners of Orange County, Florida has made and executed this Contract on behalf of the COUNTY and CONTRACTOR has hereunto set its hand the day and year above written.</w:t>
      </w:r>
    </w:p>
    <w:p w14:paraId="313738F3" w14:textId="77777777" w:rsidR="00C55A05" w:rsidRPr="000215FC" w:rsidRDefault="00C55A05" w:rsidP="00C55A05">
      <w:pPr>
        <w:tabs>
          <w:tab w:val="left" w:pos="4680"/>
        </w:tabs>
        <w:jc w:val="both"/>
        <w:rPr>
          <w:szCs w:val="24"/>
        </w:rPr>
      </w:pPr>
    </w:p>
    <w:tbl>
      <w:tblPr>
        <w:tblW w:w="0" w:type="auto"/>
        <w:tblInd w:w="108" w:type="dxa"/>
        <w:tblLook w:val="04A0" w:firstRow="1" w:lastRow="0" w:firstColumn="1" w:lastColumn="0" w:noHBand="0" w:noVBand="1"/>
      </w:tblPr>
      <w:tblGrid>
        <w:gridCol w:w="4010"/>
        <w:gridCol w:w="269"/>
        <w:gridCol w:w="4973"/>
      </w:tblGrid>
      <w:tr w:rsidR="00F77385" w:rsidRPr="000215FC" w14:paraId="207BFEBC" w14:textId="77777777" w:rsidTr="00C55A05">
        <w:tc>
          <w:tcPr>
            <w:tcW w:w="4050" w:type="dxa"/>
          </w:tcPr>
          <w:p w14:paraId="2E9080EB" w14:textId="77777777" w:rsidR="00C55A05" w:rsidRPr="000215FC" w:rsidRDefault="00C55A05" w:rsidP="00C55A05">
            <w:pPr>
              <w:tabs>
                <w:tab w:val="left" w:pos="4680"/>
              </w:tabs>
              <w:jc w:val="both"/>
              <w:rPr>
                <w:szCs w:val="24"/>
              </w:rPr>
            </w:pPr>
            <w:r w:rsidRPr="000215FC">
              <w:rPr>
                <w:szCs w:val="24"/>
              </w:rPr>
              <w:t>CONTRACTOR:</w:t>
            </w:r>
          </w:p>
        </w:tc>
        <w:tc>
          <w:tcPr>
            <w:tcW w:w="270" w:type="dxa"/>
          </w:tcPr>
          <w:p w14:paraId="78AE8B83" w14:textId="77777777" w:rsidR="00C55A05" w:rsidRPr="000215FC" w:rsidRDefault="00C55A05" w:rsidP="00C55A05">
            <w:pPr>
              <w:tabs>
                <w:tab w:val="left" w:pos="4680"/>
              </w:tabs>
              <w:jc w:val="both"/>
              <w:rPr>
                <w:szCs w:val="24"/>
              </w:rPr>
            </w:pPr>
          </w:p>
        </w:tc>
        <w:tc>
          <w:tcPr>
            <w:tcW w:w="5040" w:type="dxa"/>
          </w:tcPr>
          <w:p w14:paraId="5B2B201E" w14:textId="77777777" w:rsidR="00C55A05" w:rsidRPr="000215FC" w:rsidRDefault="00C55A05" w:rsidP="00C55A05">
            <w:pPr>
              <w:tabs>
                <w:tab w:val="left" w:pos="4680"/>
              </w:tabs>
              <w:jc w:val="both"/>
              <w:rPr>
                <w:szCs w:val="24"/>
              </w:rPr>
            </w:pPr>
            <w:r w:rsidRPr="000215FC">
              <w:rPr>
                <w:szCs w:val="24"/>
              </w:rPr>
              <w:t>ORANGE COUNTY, FLORIDA:</w:t>
            </w:r>
          </w:p>
        </w:tc>
      </w:tr>
      <w:tr w:rsidR="00F77385" w:rsidRPr="000215FC" w14:paraId="4701B985" w14:textId="77777777" w:rsidTr="00C55A05">
        <w:tc>
          <w:tcPr>
            <w:tcW w:w="4050" w:type="dxa"/>
          </w:tcPr>
          <w:p w14:paraId="4FE831FC" w14:textId="77777777" w:rsidR="00C55A05" w:rsidRPr="000215FC" w:rsidRDefault="00C55A05" w:rsidP="00C55A05">
            <w:pPr>
              <w:tabs>
                <w:tab w:val="left" w:pos="4680"/>
              </w:tabs>
              <w:jc w:val="both"/>
              <w:rPr>
                <w:szCs w:val="24"/>
              </w:rPr>
            </w:pPr>
          </w:p>
        </w:tc>
        <w:tc>
          <w:tcPr>
            <w:tcW w:w="270" w:type="dxa"/>
          </w:tcPr>
          <w:p w14:paraId="19D27986" w14:textId="77777777" w:rsidR="00C55A05" w:rsidRPr="000215FC" w:rsidRDefault="00C55A05" w:rsidP="00C55A05">
            <w:pPr>
              <w:tabs>
                <w:tab w:val="left" w:pos="4680"/>
              </w:tabs>
              <w:jc w:val="both"/>
              <w:rPr>
                <w:szCs w:val="24"/>
              </w:rPr>
            </w:pPr>
          </w:p>
        </w:tc>
        <w:tc>
          <w:tcPr>
            <w:tcW w:w="5040" w:type="dxa"/>
          </w:tcPr>
          <w:p w14:paraId="3A8CCF83" w14:textId="77777777" w:rsidR="00C55A05" w:rsidRPr="000215FC" w:rsidRDefault="00C55A05" w:rsidP="00C55A05">
            <w:pPr>
              <w:tabs>
                <w:tab w:val="left" w:pos="4680"/>
              </w:tabs>
              <w:jc w:val="both"/>
              <w:rPr>
                <w:szCs w:val="24"/>
              </w:rPr>
            </w:pPr>
          </w:p>
        </w:tc>
      </w:tr>
      <w:tr w:rsidR="00F77385" w:rsidRPr="000215FC" w14:paraId="6F9E7B1C" w14:textId="77777777" w:rsidTr="00C55A05">
        <w:tc>
          <w:tcPr>
            <w:tcW w:w="4050" w:type="dxa"/>
            <w:tcBorders>
              <w:bottom w:val="single" w:sz="4" w:space="0" w:color="auto"/>
            </w:tcBorders>
          </w:tcPr>
          <w:p w14:paraId="2836F07F" w14:textId="77777777" w:rsidR="00C55A05" w:rsidRPr="000215FC" w:rsidRDefault="00C55A05" w:rsidP="00C55A05">
            <w:pPr>
              <w:tabs>
                <w:tab w:val="left" w:pos="4680"/>
              </w:tabs>
              <w:jc w:val="both"/>
              <w:rPr>
                <w:szCs w:val="24"/>
              </w:rPr>
            </w:pPr>
          </w:p>
        </w:tc>
        <w:tc>
          <w:tcPr>
            <w:tcW w:w="270" w:type="dxa"/>
          </w:tcPr>
          <w:p w14:paraId="5EB4EF0F" w14:textId="77777777" w:rsidR="00C55A05" w:rsidRPr="000215FC" w:rsidRDefault="00C55A05" w:rsidP="00C55A05">
            <w:pPr>
              <w:tabs>
                <w:tab w:val="left" w:pos="4680"/>
              </w:tabs>
              <w:jc w:val="both"/>
              <w:rPr>
                <w:szCs w:val="24"/>
              </w:rPr>
            </w:pPr>
          </w:p>
        </w:tc>
        <w:tc>
          <w:tcPr>
            <w:tcW w:w="5040" w:type="dxa"/>
            <w:tcBorders>
              <w:bottom w:val="single" w:sz="4" w:space="0" w:color="auto"/>
            </w:tcBorders>
          </w:tcPr>
          <w:p w14:paraId="5E43F1C2" w14:textId="77777777" w:rsidR="00C55A05" w:rsidRPr="000215FC" w:rsidRDefault="00C55A05" w:rsidP="00C55A05">
            <w:pPr>
              <w:tabs>
                <w:tab w:val="left" w:pos="4680"/>
              </w:tabs>
              <w:jc w:val="both"/>
              <w:rPr>
                <w:szCs w:val="24"/>
              </w:rPr>
            </w:pPr>
          </w:p>
        </w:tc>
      </w:tr>
      <w:tr w:rsidR="00F77385" w:rsidRPr="000215FC" w14:paraId="6A66A73A" w14:textId="77777777" w:rsidTr="00C55A05">
        <w:tc>
          <w:tcPr>
            <w:tcW w:w="4050" w:type="dxa"/>
            <w:tcBorders>
              <w:top w:val="single" w:sz="4" w:space="0" w:color="auto"/>
            </w:tcBorders>
          </w:tcPr>
          <w:p w14:paraId="2DE5E6FF" w14:textId="77777777" w:rsidR="00C55A05" w:rsidRPr="000215FC" w:rsidRDefault="00C55A05" w:rsidP="00C55A05">
            <w:pPr>
              <w:tabs>
                <w:tab w:val="left" w:pos="4680"/>
              </w:tabs>
              <w:jc w:val="both"/>
              <w:rPr>
                <w:szCs w:val="24"/>
              </w:rPr>
            </w:pPr>
            <w:r w:rsidRPr="000215FC">
              <w:rPr>
                <w:szCs w:val="24"/>
              </w:rPr>
              <w:t>Company Name</w:t>
            </w:r>
          </w:p>
        </w:tc>
        <w:tc>
          <w:tcPr>
            <w:tcW w:w="270" w:type="dxa"/>
          </w:tcPr>
          <w:p w14:paraId="67DB87FF" w14:textId="77777777" w:rsidR="00C55A05" w:rsidRPr="000215FC" w:rsidRDefault="00C55A05" w:rsidP="00C55A05">
            <w:pPr>
              <w:tabs>
                <w:tab w:val="left" w:pos="4680"/>
              </w:tabs>
              <w:jc w:val="both"/>
              <w:rPr>
                <w:szCs w:val="24"/>
              </w:rPr>
            </w:pPr>
          </w:p>
        </w:tc>
        <w:tc>
          <w:tcPr>
            <w:tcW w:w="5040" w:type="dxa"/>
            <w:tcBorders>
              <w:top w:val="single" w:sz="4" w:space="0" w:color="auto"/>
            </w:tcBorders>
          </w:tcPr>
          <w:p w14:paraId="6BFD26CA" w14:textId="77777777" w:rsidR="00C55A05" w:rsidRPr="000215FC" w:rsidRDefault="00C55A05" w:rsidP="00C55A05">
            <w:pPr>
              <w:tabs>
                <w:tab w:val="left" w:pos="4680"/>
              </w:tabs>
              <w:jc w:val="both"/>
              <w:rPr>
                <w:szCs w:val="24"/>
              </w:rPr>
            </w:pPr>
            <w:r w:rsidRPr="000215FC">
              <w:rPr>
                <w:szCs w:val="24"/>
              </w:rPr>
              <w:t xml:space="preserve">Carrie </w:t>
            </w:r>
            <w:r w:rsidR="00071978" w:rsidRPr="000215FC">
              <w:rPr>
                <w:szCs w:val="24"/>
              </w:rPr>
              <w:t>Mathes</w:t>
            </w:r>
            <w:r w:rsidRPr="000215FC">
              <w:rPr>
                <w:szCs w:val="24"/>
              </w:rPr>
              <w:t xml:space="preserve">, MPA, CFCM, </w:t>
            </w:r>
            <w:r w:rsidR="00E24D50" w:rsidRPr="000215FC">
              <w:rPr>
                <w:szCs w:val="24"/>
              </w:rPr>
              <w:t xml:space="preserve">NIGP-CPP, </w:t>
            </w:r>
            <w:r w:rsidRPr="000215FC">
              <w:rPr>
                <w:szCs w:val="24"/>
              </w:rPr>
              <w:t xml:space="preserve">CPPO, C.P.M. </w:t>
            </w:r>
          </w:p>
          <w:p w14:paraId="69C5F576" w14:textId="02917C33" w:rsidR="00C55A05" w:rsidRPr="000215FC" w:rsidRDefault="00C55A05" w:rsidP="00C55A05">
            <w:pPr>
              <w:tabs>
                <w:tab w:val="left" w:pos="4680"/>
              </w:tabs>
              <w:jc w:val="both"/>
              <w:rPr>
                <w:szCs w:val="24"/>
              </w:rPr>
            </w:pPr>
            <w:r w:rsidRPr="000215FC">
              <w:rPr>
                <w:szCs w:val="24"/>
              </w:rPr>
              <w:t>Procurement Division Manager</w:t>
            </w:r>
            <w:r w:rsidR="00431D24">
              <w:rPr>
                <w:szCs w:val="24"/>
              </w:rPr>
              <w:t xml:space="preserve"> </w:t>
            </w:r>
          </w:p>
        </w:tc>
      </w:tr>
      <w:tr w:rsidR="00F77385" w:rsidRPr="000215FC" w14:paraId="7C20E5B8" w14:textId="77777777" w:rsidTr="00C55A05">
        <w:tc>
          <w:tcPr>
            <w:tcW w:w="4050" w:type="dxa"/>
          </w:tcPr>
          <w:p w14:paraId="7F2A4378" w14:textId="77777777" w:rsidR="00C55A05" w:rsidRPr="000215FC" w:rsidRDefault="00C55A05" w:rsidP="00C55A05">
            <w:pPr>
              <w:tabs>
                <w:tab w:val="left" w:pos="4680"/>
              </w:tabs>
              <w:jc w:val="both"/>
              <w:rPr>
                <w:szCs w:val="24"/>
              </w:rPr>
            </w:pPr>
          </w:p>
        </w:tc>
        <w:tc>
          <w:tcPr>
            <w:tcW w:w="270" w:type="dxa"/>
          </w:tcPr>
          <w:p w14:paraId="136B45E9" w14:textId="77777777" w:rsidR="00C55A05" w:rsidRPr="000215FC" w:rsidRDefault="00C55A05" w:rsidP="00C55A05">
            <w:pPr>
              <w:tabs>
                <w:tab w:val="left" w:pos="4680"/>
              </w:tabs>
              <w:jc w:val="both"/>
              <w:rPr>
                <w:szCs w:val="24"/>
              </w:rPr>
            </w:pPr>
          </w:p>
        </w:tc>
        <w:tc>
          <w:tcPr>
            <w:tcW w:w="5040" w:type="dxa"/>
          </w:tcPr>
          <w:p w14:paraId="1565C41A" w14:textId="77777777" w:rsidR="00C55A05" w:rsidRPr="000215FC" w:rsidRDefault="00C55A05" w:rsidP="00C55A05">
            <w:pPr>
              <w:tabs>
                <w:tab w:val="left" w:pos="4680"/>
              </w:tabs>
              <w:jc w:val="both"/>
              <w:rPr>
                <w:szCs w:val="24"/>
              </w:rPr>
            </w:pPr>
          </w:p>
        </w:tc>
      </w:tr>
      <w:tr w:rsidR="00F77385" w:rsidRPr="000215FC" w14:paraId="5D4B7065" w14:textId="77777777" w:rsidTr="00C55A05">
        <w:tc>
          <w:tcPr>
            <w:tcW w:w="4050" w:type="dxa"/>
            <w:tcBorders>
              <w:bottom w:val="single" w:sz="4" w:space="0" w:color="auto"/>
            </w:tcBorders>
          </w:tcPr>
          <w:p w14:paraId="1519C09A" w14:textId="77777777" w:rsidR="00C55A05" w:rsidRPr="000215FC" w:rsidRDefault="00C55A05" w:rsidP="00C55A05">
            <w:pPr>
              <w:tabs>
                <w:tab w:val="left" w:pos="4680"/>
              </w:tabs>
              <w:jc w:val="both"/>
              <w:rPr>
                <w:szCs w:val="24"/>
              </w:rPr>
            </w:pPr>
          </w:p>
        </w:tc>
        <w:tc>
          <w:tcPr>
            <w:tcW w:w="270" w:type="dxa"/>
          </w:tcPr>
          <w:p w14:paraId="17FE980F" w14:textId="77777777" w:rsidR="00C55A05" w:rsidRPr="000215FC" w:rsidRDefault="00C55A05" w:rsidP="00C55A05">
            <w:pPr>
              <w:tabs>
                <w:tab w:val="left" w:pos="4680"/>
              </w:tabs>
              <w:jc w:val="both"/>
              <w:rPr>
                <w:szCs w:val="24"/>
              </w:rPr>
            </w:pPr>
          </w:p>
        </w:tc>
        <w:tc>
          <w:tcPr>
            <w:tcW w:w="5040" w:type="dxa"/>
            <w:tcBorders>
              <w:bottom w:val="single" w:sz="4" w:space="0" w:color="auto"/>
            </w:tcBorders>
          </w:tcPr>
          <w:p w14:paraId="1D1C2F33" w14:textId="77777777" w:rsidR="00C55A05" w:rsidRPr="000215FC" w:rsidRDefault="00C55A05" w:rsidP="00C55A05">
            <w:pPr>
              <w:tabs>
                <w:tab w:val="left" w:pos="4680"/>
              </w:tabs>
              <w:jc w:val="both"/>
              <w:rPr>
                <w:szCs w:val="24"/>
              </w:rPr>
            </w:pPr>
          </w:p>
        </w:tc>
      </w:tr>
      <w:tr w:rsidR="00F77385" w:rsidRPr="000215FC" w14:paraId="78D0A414" w14:textId="77777777" w:rsidTr="00C55A05">
        <w:tc>
          <w:tcPr>
            <w:tcW w:w="4050" w:type="dxa"/>
            <w:tcBorders>
              <w:top w:val="single" w:sz="4" w:space="0" w:color="auto"/>
            </w:tcBorders>
          </w:tcPr>
          <w:p w14:paraId="3223CDBA" w14:textId="77777777" w:rsidR="00C55A05" w:rsidRPr="000215FC" w:rsidRDefault="00C55A05" w:rsidP="00C55A05">
            <w:pPr>
              <w:tabs>
                <w:tab w:val="left" w:pos="4680"/>
              </w:tabs>
              <w:jc w:val="both"/>
              <w:rPr>
                <w:szCs w:val="24"/>
              </w:rPr>
            </w:pPr>
            <w:r w:rsidRPr="000215FC">
              <w:rPr>
                <w:szCs w:val="24"/>
              </w:rPr>
              <w:t>Signature</w:t>
            </w:r>
          </w:p>
        </w:tc>
        <w:tc>
          <w:tcPr>
            <w:tcW w:w="270" w:type="dxa"/>
          </w:tcPr>
          <w:p w14:paraId="229815CA" w14:textId="77777777" w:rsidR="00C55A05" w:rsidRPr="000215FC" w:rsidRDefault="00C55A05" w:rsidP="00C55A05">
            <w:pPr>
              <w:tabs>
                <w:tab w:val="left" w:pos="4680"/>
              </w:tabs>
              <w:jc w:val="both"/>
              <w:rPr>
                <w:szCs w:val="24"/>
              </w:rPr>
            </w:pPr>
          </w:p>
        </w:tc>
        <w:tc>
          <w:tcPr>
            <w:tcW w:w="5040" w:type="dxa"/>
            <w:tcBorders>
              <w:top w:val="single" w:sz="4" w:space="0" w:color="auto"/>
            </w:tcBorders>
          </w:tcPr>
          <w:p w14:paraId="3F88A938" w14:textId="77777777" w:rsidR="00C55A05" w:rsidRPr="000215FC" w:rsidRDefault="00C55A05" w:rsidP="00C55A05">
            <w:pPr>
              <w:tabs>
                <w:tab w:val="left" w:pos="4680"/>
              </w:tabs>
              <w:jc w:val="both"/>
              <w:rPr>
                <w:szCs w:val="24"/>
              </w:rPr>
            </w:pPr>
            <w:r w:rsidRPr="000215FC">
              <w:rPr>
                <w:szCs w:val="24"/>
              </w:rPr>
              <w:t>Date</w:t>
            </w:r>
          </w:p>
        </w:tc>
      </w:tr>
      <w:tr w:rsidR="00F77385" w:rsidRPr="000215FC" w14:paraId="45CB3D26" w14:textId="77777777" w:rsidTr="00C55A05">
        <w:tc>
          <w:tcPr>
            <w:tcW w:w="4050" w:type="dxa"/>
          </w:tcPr>
          <w:p w14:paraId="77339231" w14:textId="77777777" w:rsidR="00C55A05" w:rsidRPr="000215FC" w:rsidRDefault="00C55A05" w:rsidP="00C55A05">
            <w:pPr>
              <w:tabs>
                <w:tab w:val="left" w:pos="4680"/>
              </w:tabs>
              <w:jc w:val="both"/>
              <w:rPr>
                <w:szCs w:val="24"/>
              </w:rPr>
            </w:pPr>
          </w:p>
        </w:tc>
        <w:tc>
          <w:tcPr>
            <w:tcW w:w="270" w:type="dxa"/>
          </w:tcPr>
          <w:p w14:paraId="107C569E" w14:textId="77777777" w:rsidR="00C55A05" w:rsidRPr="000215FC" w:rsidRDefault="00C55A05" w:rsidP="00C55A05">
            <w:pPr>
              <w:tabs>
                <w:tab w:val="left" w:pos="4680"/>
              </w:tabs>
              <w:jc w:val="both"/>
              <w:rPr>
                <w:szCs w:val="24"/>
              </w:rPr>
            </w:pPr>
          </w:p>
        </w:tc>
        <w:tc>
          <w:tcPr>
            <w:tcW w:w="5040" w:type="dxa"/>
          </w:tcPr>
          <w:p w14:paraId="0D13A5C5" w14:textId="77777777" w:rsidR="00C55A05" w:rsidRPr="000215FC" w:rsidRDefault="00C55A05" w:rsidP="00C55A05">
            <w:pPr>
              <w:tabs>
                <w:tab w:val="left" w:pos="4680"/>
              </w:tabs>
              <w:jc w:val="both"/>
              <w:rPr>
                <w:szCs w:val="24"/>
              </w:rPr>
            </w:pPr>
          </w:p>
        </w:tc>
      </w:tr>
      <w:tr w:rsidR="00F77385" w:rsidRPr="000215FC" w14:paraId="423295C6" w14:textId="77777777" w:rsidTr="00C55A05">
        <w:tc>
          <w:tcPr>
            <w:tcW w:w="4050" w:type="dxa"/>
            <w:tcBorders>
              <w:bottom w:val="single" w:sz="4" w:space="0" w:color="auto"/>
            </w:tcBorders>
          </w:tcPr>
          <w:p w14:paraId="20F5B8B1" w14:textId="77777777" w:rsidR="00C55A05" w:rsidRPr="000215FC" w:rsidRDefault="00C55A05" w:rsidP="00C55A05">
            <w:pPr>
              <w:tabs>
                <w:tab w:val="left" w:pos="4680"/>
              </w:tabs>
              <w:jc w:val="both"/>
              <w:rPr>
                <w:szCs w:val="24"/>
              </w:rPr>
            </w:pPr>
          </w:p>
        </w:tc>
        <w:tc>
          <w:tcPr>
            <w:tcW w:w="270" w:type="dxa"/>
          </w:tcPr>
          <w:p w14:paraId="0DBB28A2" w14:textId="77777777" w:rsidR="00C55A05" w:rsidRPr="000215FC" w:rsidRDefault="00C55A05" w:rsidP="00C55A05">
            <w:pPr>
              <w:tabs>
                <w:tab w:val="left" w:pos="4680"/>
              </w:tabs>
              <w:jc w:val="both"/>
              <w:rPr>
                <w:szCs w:val="24"/>
              </w:rPr>
            </w:pPr>
          </w:p>
        </w:tc>
        <w:tc>
          <w:tcPr>
            <w:tcW w:w="5040" w:type="dxa"/>
          </w:tcPr>
          <w:p w14:paraId="60128985" w14:textId="77777777" w:rsidR="00C55A05" w:rsidRPr="000215FC" w:rsidRDefault="00C55A05" w:rsidP="00C55A05">
            <w:pPr>
              <w:tabs>
                <w:tab w:val="left" w:pos="4680"/>
              </w:tabs>
              <w:jc w:val="both"/>
              <w:rPr>
                <w:szCs w:val="24"/>
              </w:rPr>
            </w:pPr>
          </w:p>
        </w:tc>
      </w:tr>
      <w:tr w:rsidR="00F77385" w:rsidRPr="000215FC" w14:paraId="75A563C9" w14:textId="77777777" w:rsidTr="00C55A05">
        <w:tc>
          <w:tcPr>
            <w:tcW w:w="4050" w:type="dxa"/>
            <w:tcBorders>
              <w:top w:val="single" w:sz="4" w:space="0" w:color="auto"/>
            </w:tcBorders>
          </w:tcPr>
          <w:p w14:paraId="29A89A55" w14:textId="77777777" w:rsidR="00C55A05" w:rsidRPr="000215FC" w:rsidRDefault="00C55A05" w:rsidP="00C55A05">
            <w:pPr>
              <w:tabs>
                <w:tab w:val="left" w:pos="4680"/>
              </w:tabs>
              <w:jc w:val="both"/>
              <w:rPr>
                <w:szCs w:val="24"/>
              </w:rPr>
            </w:pPr>
            <w:r w:rsidRPr="000215FC">
              <w:rPr>
                <w:szCs w:val="24"/>
              </w:rPr>
              <w:t>Typed Name</w:t>
            </w:r>
          </w:p>
        </w:tc>
        <w:tc>
          <w:tcPr>
            <w:tcW w:w="270" w:type="dxa"/>
          </w:tcPr>
          <w:p w14:paraId="44357AB5" w14:textId="77777777" w:rsidR="00C55A05" w:rsidRPr="000215FC" w:rsidRDefault="00C55A05" w:rsidP="00C55A05">
            <w:pPr>
              <w:tabs>
                <w:tab w:val="left" w:pos="4680"/>
              </w:tabs>
              <w:jc w:val="both"/>
              <w:rPr>
                <w:szCs w:val="24"/>
              </w:rPr>
            </w:pPr>
          </w:p>
        </w:tc>
        <w:tc>
          <w:tcPr>
            <w:tcW w:w="5040" w:type="dxa"/>
          </w:tcPr>
          <w:p w14:paraId="52B144B3" w14:textId="77777777" w:rsidR="00C55A05" w:rsidRPr="000215FC" w:rsidRDefault="00C55A05" w:rsidP="00C55A05">
            <w:pPr>
              <w:tabs>
                <w:tab w:val="left" w:pos="4680"/>
              </w:tabs>
              <w:jc w:val="both"/>
              <w:rPr>
                <w:szCs w:val="24"/>
              </w:rPr>
            </w:pPr>
          </w:p>
        </w:tc>
      </w:tr>
      <w:tr w:rsidR="00F77385" w:rsidRPr="000215FC" w14:paraId="01D8EF3A" w14:textId="77777777" w:rsidTr="00C55A05">
        <w:tc>
          <w:tcPr>
            <w:tcW w:w="4050" w:type="dxa"/>
          </w:tcPr>
          <w:p w14:paraId="64F21146" w14:textId="77777777" w:rsidR="00C55A05" w:rsidRPr="000215FC" w:rsidRDefault="00C55A05" w:rsidP="00C55A05">
            <w:pPr>
              <w:tabs>
                <w:tab w:val="left" w:pos="4680"/>
              </w:tabs>
              <w:jc w:val="both"/>
              <w:rPr>
                <w:szCs w:val="24"/>
              </w:rPr>
            </w:pPr>
          </w:p>
        </w:tc>
        <w:tc>
          <w:tcPr>
            <w:tcW w:w="270" w:type="dxa"/>
          </w:tcPr>
          <w:p w14:paraId="358DA2FE" w14:textId="77777777" w:rsidR="00C55A05" w:rsidRPr="000215FC" w:rsidRDefault="00C55A05" w:rsidP="00C55A05">
            <w:pPr>
              <w:tabs>
                <w:tab w:val="left" w:pos="4680"/>
              </w:tabs>
              <w:jc w:val="both"/>
              <w:rPr>
                <w:szCs w:val="24"/>
              </w:rPr>
            </w:pPr>
          </w:p>
        </w:tc>
        <w:tc>
          <w:tcPr>
            <w:tcW w:w="5040" w:type="dxa"/>
          </w:tcPr>
          <w:p w14:paraId="15B2A7B8" w14:textId="77777777" w:rsidR="00C55A05" w:rsidRPr="000215FC" w:rsidRDefault="00C55A05" w:rsidP="00C55A05">
            <w:pPr>
              <w:tabs>
                <w:tab w:val="left" w:pos="4680"/>
              </w:tabs>
              <w:jc w:val="both"/>
              <w:rPr>
                <w:szCs w:val="24"/>
              </w:rPr>
            </w:pPr>
          </w:p>
        </w:tc>
      </w:tr>
      <w:tr w:rsidR="00F77385" w:rsidRPr="000215FC" w14:paraId="38A43A9C" w14:textId="77777777" w:rsidTr="00C55A05">
        <w:tc>
          <w:tcPr>
            <w:tcW w:w="4050" w:type="dxa"/>
            <w:tcBorders>
              <w:bottom w:val="single" w:sz="4" w:space="0" w:color="auto"/>
            </w:tcBorders>
          </w:tcPr>
          <w:p w14:paraId="7A5E2C14" w14:textId="77777777" w:rsidR="00C55A05" w:rsidRPr="000215FC" w:rsidRDefault="00C55A05" w:rsidP="00C55A05">
            <w:pPr>
              <w:tabs>
                <w:tab w:val="left" w:pos="4680"/>
              </w:tabs>
              <w:jc w:val="both"/>
              <w:rPr>
                <w:szCs w:val="24"/>
              </w:rPr>
            </w:pPr>
          </w:p>
        </w:tc>
        <w:tc>
          <w:tcPr>
            <w:tcW w:w="270" w:type="dxa"/>
          </w:tcPr>
          <w:p w14:paraId="09CDFB53" w14:textId="77777777" w:rsidR="00C55A05" w:rsidRPr="000215FC" w:rsidRDefault="00C55A05" w:rsidP="00C55A05">
            <w:pPr>
              <w:tabs>
                <w:tab w:val="left" w:pos="4680"/>
              </w:tabs>
              <w:jc w:val="both"/>
              <w:rPr>
                <w:szCs w:val="24"/>
              </w:rPr>
            </w:pPr>
          </w:p>
        </w:tc>
        <w:tc>
          <w:tcPr>
            <w:tcW w:w="5040" w:type="dxa"/>
          </w:tcPr>
          <w:p w14:paraId="3E2F5387" w14:textId="77777777" w:rsidR="00C55A05" w:rsidRPr="000215FC" w:rsidRDefault="00C55A05" w:rsidP="00C55A05">
            <w:pPr>
              <w:tabs>
                <w:tab w:val="left" w:pos="4680"/>
              </w:tabs>
              <w:jc w:val="both"/>
              <w:rPr>
                <w:szCs w:val="24"/>
              </w:rPr>
            </w:pPr>
          </w:p>
        </w:tc>
      </w:tr>
      <w:tr w:rsidR="00F77385" w:rsidRPr="000215FC" w14:paraId="1F12D2EF" w14:textId="77777777" w:rsidTr="00C55A05">
        <w:tc>
          <w:tcPr>
            <w:tcW w:w="4050" w:type="dxa"/>
            <w:tcBorders>
              <w:top w:val="single" w:sz="4" w:space="0" w:color="auto"/>
            </w:tcBorders>
          </w:tcPr>
          <w:p w14:paraId="0F6940FA" w14:textId="77777777" w:rsidR="00C55A05" w:rsidRPr="000215FC" w:rsidRDefault="00C55A05" w:rsidP="00C55A05">
            <w:pPr>
              <w:tabs>
                <w:tab w:val="left" w:pos="4680"/>
              </w:tabs>
              <w:jc w:val="both"/>
              <w:rPr>
                <w:szCs w:val="24"/>
              </w:rPr>
            </w:pPr>
            <w:r w:rsidRPr="000215FC">
              <w:rPr>
                <w:szCs w:val="24"/>
              </w:rPr>
              <w:t>Title</w:t>
            </w:r>
          </w:p>
        </w:tc>
        <w:tc>
          <w:tcPr>
            <w:tcW w:w="270" w:type="dxa"/>
          </w:tcPr>
          <w:p w14:paraId="53EE632D" w14:textId="77777777" w:rsidR="00C55A05" w:rsidRPr="000215FC" w:rsidRDefault="00C55A05" w:rsidP="00C55A05">
            <w:pPr>
              <w:tabs>
                <w:tab w:val="left" w:pos="4680"/>
              </w:tabs>
              <w:jc w:val="both"/>
              <w:rPr>
                <w:szCs w:val="24"/>
              </w:rPr>
            </w:pPr>
          </w:p>
        </w:tc>
        <w:tc>
          <w:tcPr>
            <w:tcW w:w="5040" w:type="dxa"/>
          </w:tcPr>
          <w:p w14:paraId="7B5FA390" w14:textId="77777777" w:rsidR="00C55A05" w:rsidRPr="000215FC" w:rsidRDefault="00C55A05" w:rsidP="00C55A05">
            <w:pPr>
              <w:tabs>
                <w:tab w:val="left" w:pos="4680"/>
              </w:tabs>
              <w:jc w:val="both"/>
              <w:rPr>
                <w:szCs w:val="24"/>
              </w:rPr>
            </w:pPr>
          </w:p>
        </w:tc>
      </w:tr>
      <w:tr w:rsidR="00F77385" w:rsidRPr="000215FC" w14:paraId="37DA7B66" w14:textId="77777777" w:rsidTr="00C55A05">
        <w:tc>
          <w:tcPr>
            <w:tcW w:w="4050" w:type="dxa"/>
          </w:tcPr>
          <w:p w14:paraId="3032EBF9" w14:textId="77777777" w:rsidR="00C55A05" w:rsidRPr="000215FC" w:rsidRDefault="00C55A05" w:rsidP="00C55A05">
            <w:pPr>
              <w:tabs>
                <w:tab w:val="left" w:pos="4680"/>
              </w:tabs>
              <w:jc w:val="both"/>
              <w:rPr>
                <w:szCs w:val="24"/>
              </w:rPr>
            </w:pPr>
          </w:p>
        </w:tc>
        <w:tc>
          <w:tcPr>
            <w:tcW w:w="270" w:type="dxa"/>
          </w:tcPr>
          <w:p w14:paraId="2C937E6F" w14:textId="77777777" w:rsidR="00C55A05" w:rsidRPr="000215FC" w:rsidRDefault="00C55A05" w:rsidP="00C55A05">
            <w:pPr>
              <w:tabs>
                <w:tab w:val="left" w:pos="4680"/>
              </w:tabs>
              <w:jc w:val="both"/>
              <w:rPr>
                <w:szCs w:val="24"/>
              </w:rPr>
            </w:pPr>
          </w:p>
        </w:tc>
        <w:tc>
          <w:tcPr>
            <w:tcW w:w="5040" w:type="dxa"/>
          </w:tcPr>
          <w:p w14:paraId="31662D09" w14:textId="77777777" w:rsidR="00C55A05" w:rsidRPr="000215FC" w:rsidRDefault="00C55A05" w:rsidP="00C55A05">
            <w:pPr>
              <w:tabs>
                <w:tab w:val="left" w:pos="4680"/>
              </w:tabs>
              <w:jc w:val="both"/>
              <w:rPr>
                <w:szCs w:val="24"/>
              </w:rPr>
            </w:pPr>
          </w:p>
        </w:tc>
      </w:tr>
      <w:tr w:rsidR="00F77385" w:rsidRPr="000215FC" w14:paraId="13845A46" w14:textId="77777777" w:rsidTr="00C55A05">
        <w:tc>
          <w:tcPr>
            <w:tcW w:w="4050" w:type="dxa"/>
            <w:tcBorders>
              <w:bottom w:val="single" w:sz="4" w:space="0" w:color="auto"/>
            </w:tcBorders>
          </w:tcPr>
          <w:p w14:paraId="53BCDCAF" w14:textId="77777777" w:rsidR="00C55A05" w:rsidRPr="000215FC" w:rsidRDefault="00C55A05" w:rsidP="00C55A05">
            <w:pPr>
              <w:tabs>
                <w:tab w:val="left" w:pos="4680"/>
              </w:tabs>
              <w:jc w:val="both"/>
              <w:rPr>
                <w:szCs w:val="24"/>
              </w:rPr>
            </w:pPr>
          </w:p>
        </w:tc>
        <w:tc>
          <w:tcPr>
            <w:tcW w:w="270" w:type="dxa"/>
          </w:tcPr>
          <w:p w14:paraId="0F6AFD3E" w14:textId="77777777" w:rsidR="00C55A05" w:rsidRPr="000215FC" w:rsidRDefault="00C55A05" w:rsidP="00C55A05">
            <w:pPr>
              <w:tabs>
                <w:tab w:val="left" w:pos="4680"/>
              </w:tabs>
              <w:jc w:val="both"/>
              <w:rPr>
                <w:szCs w:val="24"/>
              </w:rPr>
            </w:pPr>
          </w:p>
        </w:tc>
        <w:tc>
          <w:tcPr>
            <w:tcW w:w="5040" w:type="dxa"/>
          </w:tcPr>
          <w:p w14:paraId="1681FAEF" w14:textId="77777777" w:rsidR="00C55A05" w:rsidRPr="000215FC" w:rsidRDefault="00C55A05" w:rsidP="00C55A05">
            <w:pPr>
              <w:tabs>
                <w:tab w:val="left" w:pos="4680"/>
              </w:tabs>
              <w:jc w:val="both"/>
              <w:rPr>
                <w:szCs w:val="24"/>
              </w:rPr>
            </w:pPr>
          </w:p>
        </w:tc>
      </w:tr>
      <w:tr w:rsidR="00F77385" w:rsidRPr="000215FC" w14:paraId="5584551E" w14:textId="77777777" w:rsidTr="00C55A05">
        <w:tc>
          <w:tcPr>
            <w:tcW w:w="4050" w:type="dxa"/>
            <w:tcBorders>
              <w:top w:val="single" w:sz="4" w:space="0" w:color="auto"/>
            </w:tcBorders>
          </w:tcPr>
          <w:p w14:paraId="5787F2CA" w14:textId="77777777" w:rsidR="00C55A05" w:rsidRPr="000215FC" w:rsidRDefault="00C55A05" w:rsidP="00C55A05">
            <w:pPr>
              <w:tabs>
                <w:tab w:val="left" w:pos="4680"/>
              </w:tabs>
              <w:jc w:val="both"/>
              <w:rPr>
                <w:szCs w:val="24"/>
              </w:rPr>
            </w:pPr>
            <w:r w:rsidRPr="000215FC">
              <w:rPr>
                <w:szCs w:val="24"/>
              </w:rPr>
              <w:t>Date</w:t>
            </w:r>
          </w:p>
        </w:tc>
        <w:tc>
          <w:tcPr>
            <w:tcW w:w="270" w:type="dxa"/>
          </w:tcPr>
          <w:p w14:paraId="157A148A" w14:textId="77777777" w:rsidR="00C55A05" w:rsidRPr="000215FC" w:rsidRDefault="00C55A05" w:rsidP="00C55A05">
            <w:pPr>
              <w:tabs>
                <w:tab w:val="left" w:pos="4680"/>
              </w:tabs>
              <w:jc w:val="both"/>
              <w:rPr>
                <w:szCs w:val="24"/>
              </w:rPr>
            </w:pPr>
          </w:p>
        </w:tc>
        <w:tc>
          <w:tcPr>
            <w:tcW w:w="5040" w:type="dxa"/>
          </w:tcPr>
          <w:p w14:paraId="0772ADDB" w14:textId="77777777" w:rsidR="00C55A05" w:rsidRPr="000215FC" w:rsidRDefault="00C55A05" w:rsidP="00C55A05">
            <w:pPr>
              <w:tabs>
                <w:tab w:val="left" w:pos="4680"/>
              </w:tabs>
              <w:jc w:val="both"/>
              <w:rPr>
                <w:szCs w:val="24"/>
              </w:rPr>
            </w:pPr>
          </w:p>
        </w:tc>
      </w:tr>
    </w:tbl>
    <w:p w14:paraId="06789BE4" w14:textId="59FC96AB" w:rsidR="000215FC" w:rsidRPr="00EA1AD6" w:rsidRDefault="000215FC" w:rsidP="00EA1AD6">
      <w:pPr>
        <w:tabs>
          <w:tab w:val="left" w:pos="4680"/>
        </w:tabs>
        <w:jc w:val="both"/>
        <w:rPr>
          <w:b/>
          <w:szCs w:val="24"/>
        </w:rPr>
        <w:sectPr w:rsidR="000215FC" w:rsidRPr="00EA1AD6" w:rsidSect="00D93D54">
          <w:headerReference w:type="default" r:id="rId12"/>
          <w:footerReference w:type="default" r:id="rId13"/>
          <w:pgSz w:w="12240" w:h="15840"/>
          <w:pgMar w:top="720" w:right="1440" w:bottom="720" w:left="1440" w:header="720" w:footer="720" w:gutter="0"/>
          <w:cols w:space="720"/>
          <w:docGrid w:linePitch="360"/>
        </w:sectPr>
      </w:pPr>
    </w:p>
    <w:p w14:paraId="4AD20CD6" w14:textId="20EE1FBC" w:rsidR="000215FC" w:rsidRDefault="000215FC" w:rsidP="00EA1AD6">
      <w:pPr>
        <w:rPr>
          <w:b/>
          <w:bCs/>
        </w:rPr>
      </w:pPr>
    </w:p>
    <w:sectPr w:rsidR="000215FC" w:rsidSect="00D93D54">
      <w:headerReference w:type="default" r:id="rId14"/>
      <w:footerReference w:type="default" r:id="rId15"/>
      <w:pgSz w:w="12240" w:h="15840"/>
      <w:pgMar w:top="720" w:right="1440" w:bottom="72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80FF" w14:textId="77777777" w:rsidR="004E36ED" w:rsidRDefault="004E36ED">
      <w:r>
        <w:separator/>
      </w:r>
    </w:p>
  </w:endnote>
  <w:endnote w:type="continuationSeparator" w:id="0">
    <w:p w14:paraId="3CBE3021" w14:textId="77777777" w:rsidR="004E36ED" w:rsidRDefault="004E36ED">
      <w:r>
        <w:continuationSeparator/>
      </w:r>
    </w:p>
  </w:endnote>
  <w:endnote w:type="continuationNotice" w:id="1">
    <w:p w14:paraId="7FCB22B6" w14:textId="77777777" w:rsidR="004E36ED" w:rsidRDefault="004E3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D14B" w14:textId="77777777" w:rsidR="00800420" w:rsidRPr="00B41837" w:rsidRDefault="00800420" w:rsidP="00B4183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FE77" w14:textId="29C51DEE" w:rsidR="00800420" w:rsidRPr="00B41837" w:rsidRDefault="00800420" w:rsidP="00B418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C2D3" w14:textId="77777777" w:rsidR="004E36ED" w:rsidRDefault="004E36ED">
      <w:r>
        <w:separator/>
      </w:r>
    </w:p>
  </w:footnote>
  <w:footnote w:type="continuationSeparator" w:id="0">
    <w:p w14:paraId="3F3A466D" w14:textId="77777777" w:rsidR="004E36ED" w:rsidRDefault="004E36ED">
      <w:r>
        <w:continuationSeparator/>
      </w:r>
    </w:p>
  </w:footnote>
  <w:footnote w:type="continuationNotice" w:id="1">
    <w:p w14:paraId="2D5D2C28" w14:textId="77777777" w:rsidR="004E36ED" w:rsidRDefault="004E3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DF34" w14:textId="77777777" w:rsidR="00800420" w:rsidRPr="00F36C82" w:rsidRDefault="00800420" w:rsidP="007732CA">
    <w:pPr>
      <w:pStyle w:val="Header"/>
      <w:jc w:val="right"/>
      <w:rPr>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806A" w14:textId="77777777" w:rsidR="007E0B4F" w:rsidRDefault="007E0B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51A"/>
    <w:multiLevelType w:val="hybridMultilevel"/>
    <w:tmpl w:val="B8A40F48"/>
    <w:lvl w:ilvl="0" w:tplc="FFFFFFFF">
      <w:start w:val="1"/>
      <w:numFmt w:val="upperLetter"/>
      <w:lvlText w:val="%1."/>
      <w:lvlJc w:val="left"/>
      <w:pPr>
        <w:ind w:left="360" w:hanging="360"/>
      </w:p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1E3D00"/>
    <w:multiLevelType w:val="hybridMultilevel"/>
    <w:tmpl w:val="AFD40C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63568"/>
    <w:multiLevelType w:val="multilevel"/>
    <w:tmpl w:val="4F08457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3" w15:restartNumberingAfterBreak="0">
    <w:nsid w:val="03836011"/>
    <w:multiLevelType w:val="hybridMultilevel"/>
    <w:tmpl w:val="55B43F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F2AB4"/>
    <w:multiLevelType w:val="hybridMultilevel"/>
    <w:tmpl w:val="E8A80E2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0E285811"/>
    <w:multiLevelType w:val="multilevel"/>
    <w:tmpl w:val="8E746F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CC185D"/>
    <w:multiLevelType w:val="multilevel"/>
    <w:tmpl w:val="9BE2D82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7" w15:restartNumberingAfterBreak="0">
    <w:nsid w:val="1E9605C7"/>
    <w:multiLevelType w:val="hybridMultilevel"/>
    <w:tmpl w:val="536835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F9B3F90"/>
    <w:multiLevelType w:val="hybridMultilevel"/>
    <w:tmpl w:val="610EB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FB45DE"/>
    <w:multiLevelType w:val="multilevel"/>
    <w:tmpl w:val="745A0866"/>
    <w:lvl w:ilvl="0">
      <w:start w:val="1"/>
      <w:numFmt w:val="decimal"/>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0" w15:restartNumberingAfterBreak="0">
    <w:nsid w:val="249F1C81"/>
    <w:multiLevelType w:val="multilevel"/>
    <w:tmpl w:val="5A18CB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76E504C"/>
    <w:multiLevelType w:val="hybridMultilevel"/>
    <w:tmpl w:val="5320671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3368AC"/>
    <w:multiLevelType w:val="hybridMultilevel"/>
    <w:tmpl w:val="9AD8EF5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EA4331"/>
    <w:multiLevelType w:val="multilevel"/>
    <w:tmpl w:val="0966DC50"/>
    <w:lvl w:ilvl="0">
      <w:start w:val="1"/>
      <w:numFmt w:val="decimal"/>
      <w:lvlText w:val="ARTICLE %1      "/>
      <w:lvlJc w:val="left"/>
      <w:pPr>
        <w:ind w:left="630" w:firstLine="0"/>
      </w:pPr>
      <w:rPr>
        <w:rFonts w:hint="default"/>
        <w:b/>
        <w:strike w:val="0"/>
        <w:u w:val="none"/>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4" w15:restartNumberingAfterBreak="0">
    <w:nsid w:val="322C0A9E"/>
    <w:multiLevelType w:val="hybridMultilevel"/>
    <w:tmpl w:val="FAD2E7EC"/>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464C0"/>
    <w:multiLevelType w:val="multilevel"/>
    <w:tmpl w:val="863E975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15:restartNumberingAfterBreak="0">
    <w:nsid w:val="3AE80C10"/>
    <w:multiLevelType w:val="multilevel"/>
    <w:tmpl w:val="CF883E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C833217"/>
    <w:multiLevelType w:val="hybridMultilevel"/>
    <w:tmpl w:val="536835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45B1A11"/>
    <w:multiLevelType w:val="hybridMultilevel"/>
    <w:tmpl w:val="7C92657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DA640F"/>
    <w:multiLevelType w:val="hybridMultilevel"/>
    <w:tmpl w:val="979009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A8E61CC"/>
    <w:multiLevelType w:val="hybridMultilevel"/>
    <w:tmpl w:val="A8FC357A"/>
    <w:lvl w:ilvl="0" w:tplc="F1CE15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B0F3D4E"/>
    <w:multiLevelType w:val="multilevel"/>
    <w:tmpl w:val="3EE4000E"/>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2" w15:restartNumberingAfterBreak="0">
    <w:nsid w:val="4F634193"/>
    <w:multiLevelType w:val="hybridMultilevel"/>
    <w:tmpl w:val="ECAABB6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A819D2"/>
    <w:multiLevelType w:val="hybridMultilevel"/>
    <w:tmpl w:val="92F06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76665"/>
    <w:multiLevelType w:val="multilevel"/>
    <w:tmpl w:val="E1EC9DA4"/>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25" w15:restartNumberingAfterBreak="0">
    <w:nsid w:val="56BD6690"/>
    <w:multiLevelType w:val="hybridMultilevel"/>
    <w:tmpl w:val="118C71E4"/>
    <w:lvl w:ilvl="0" w:tplc="751C2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C45D1"/>
    <w:multiLevelType w:val="hybridMultilevel"/>
    <w:tmpl w:val="08C83876"/>
    <w:lvl w:ilvl="0" w:tplc="7E2CD38A">
      <w:start w:val="1"/>
      <w:numFmt w:val="decimal"/>
      <w:pStyle w:val="Style321"/>
      <w:lvlText w:val="3.2.%1."/>
      <w:lvlJc w:val="left"/>
      <w:pPr>
        <w:ind w:left="1872"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15:restartNumberingAfterBreak="0">
    <w:nsid w:val="5AAA05C3"/>
    <w:multiLevelType w:val="multilevel"/>
    <w:tmpl w:val="7316B782"/>
    <w:lvl w:ilvl="0">
      <w:start w:val="1"/>
      <w:numFmt w:val="decimal"/>
      <w:lvlText w:val="%1."/>
      <w:lvlJc w:val="left"/>
      <w:pPr>
        <w:tabs>
          <w:tab w:val="num" w:pos="720"/>
        </w:tabs>
        <w:ind w:left="720" w:hanging="360"/>
      </w:pPr>
    </w:lvl>
    <w:lvl w:ilvl="1">
      <w:start w:val="1"/>
      <w:numFmt w:val="upperLetter"/>
      <w:lvlText w:val="%2."/>
      <w:lvlJc w:val="left"/>
      <w:pPr>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4671D38"/>
    <w:multiLevelType w:val="hybridMultilevel"/>
    <w:tmpl w:val="3CF25BDC"/>
    <w:lvl w:ilvl="0" w:tplc="82F8FC7E">
      <w:start w:val="1"/>
      <w:numFmt w:val="decimal"/>
      <w:pStyle w:val="Style2"/>
      <w:lvlText w:val="2.%1"/>
      <w:lvlJc w:val="righ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29" w15:restartNumberingAfterBreak="0">
    <w:nsid w:val="69FC346B"/>
    <w:multiLevelType w:val="hybridMultilevel"/>
    <w:tmpl w:val="75EA1AC0"/>
    <w:lvl w:ilvl="0" w:tplc="824E69F8">
      <w:start w:val="1"/>
      <w:numFmt w:val="decimal"/>
      <w:pStyle w:val="3"/>
      <w:lvlText w:val="3.%1"/>
      <w:lvlJc w:val="righ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6F9B69EF"/>
    <w:multiLevelType w:val="multilevel"/>
    <w:tmpl w:val="46BE4E4A"/>
    <w:lvl w:ilvl="0">
      <w:start w:val="1"/>
      <w:numFmt w:val="decimal"/>
      <w:lvlText w:val="%1"/>
      <w:lvlJc w:val="left"/>
      <w:pPr>
        <w:ind w:left="360" w:hanging="360"/>
      </w:pPr>
      <w:rPr>
        <w:rFonts w:hint="default"/>
      </w:rPr>
    </w:lvl>
    <w:lvl w:ilvl="1">
      <w:start w:val="1"/>
      <w:numFmt w:val="decimal"/>
      <w:pStyle w:val="Me"/>
      <w:lvlText w:val="%1.%2"/>
      <w:lvlJc w:val="left"/>
      <w:pPr>
        <w:ind w:left="54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27464B"/>
    <w:multiLevelType w:val="hybridMultilevel"/>
    <w:tmpl w:val="4560F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E555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302C81"/>
    <w:multiLevelType w:val="hybridMultilevel"/>
    <w:tmpl w:val="0C30DF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E45177"/>
    <w:multiLevelType w:val="multilevel"/>
    <w:tmpl w:val="9B128810"/>
    <w:name w:val="Legal52"/>
    <w:lvl w:ilvl="0">
      <w:start w:val="1"/>
      <w:numFmt w:val="decimal"/>
      <w:lvlText w:val="%1."/>
      <w:lvlJc w:val="left"/>
      <w:pPr>
        <w:tabs>
          <w:tab w:val="num" w:pos="360"/>
        </w:tabs>
        <w:ind w:left="360" w:hanging="360"/>
      </w:pPr>
      <w:rPr>
        <w:b/>
      </w:rPr>
    </w:lvl>
    <w:lvl w:ilvl="1">
      <w:start w:val="1"/>
      <w:numFmt w:val="decimal"/>
      <w:pStyle w:val="StyleOutlineL211ptJustified"/>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216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7CB157BC"/>
    <w:multiLevelType w:val="hybridMultilevel"/>
    <w:tmpl w:val="27AE97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5994504">
    <w:abstractNumId w:val="20"/>
  </w:num>
  <w:num w:numId="2" w16cid:durableId="1344280933">
    <w:abstractNumId w:val="35"/>
  </w:num>
  <w:num w:numId="3" w16cid:durableId="1173954005">
    <w:abstractNumId w:val="17"/>
  </w:num>
  <w:num w:numId="4" w16cid:durableId="65491939">
    <w:abstractNumId w:val="7"/>
  </w:num>
  <w:num w:numId="5" w16cid:durableId="138154974">
    <w:abstractNumId w:val="19"/>
  </w:num>
  <w:num w:numId="6" w16cid:durableId="75127319">
    <w:abstractNumId w:val="3"/>
  </w:num>
  <w:num w:numId="7" w16cid:durableId="1252011424">
    <w:abstractNumId w:val="23"/>
  </w:num>
  <w:num w:numId="8" w16cid:durableId="2128117581">
    <w:abstractNumId w:val="13"/>
  </w:num>
  <w:num w:numId="9" w16cid:durableId="1376933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6565174">
    <w:abstractNumId w:val="30"/>
  </w:num>
  <w:num w:numId="11" w16cid:durableId="994844257">
    <w:abstractNumId w:val="28"/>
  </w:num>
  <w:num w:numId="12" w16cid:durableId="640966411">
    <w:abstractNumId w:val="29"/>
  </w:num>
  <w:num w:numId="13" w16cid:durableId="580874029">
    <w:abstractNumId w:val="26"/>
  </w:num>
  <w:num w:numId="14" w16cid:durableId="2109695748">
    <w:abstractNumId w:val="25"/>
  </w:num>
  <w:num w:numId="15" w16cid:durableId="419451896">
    <w:abstractNumId w:val="15"/>
  </w:num>
  <w:num w:numId="16" w16cid:durableId="415636976">
    <w:abstractNumId w:val="16"/>
  </w:num>
  <w:num w:numId="17" w16cid:durableId="71202972">
    <w:abstractNumId w:val="22"/>
  </w:num>
  <w:num w:numId="18" w16cid:durableId="933979248">
    <w:abstractNumId w:val="32"/>
  </w:num>
  <w:num w:numId="19" w16cid:durableId="994341347">
    <w:abstractNumId w:val="31"/>
  </w:num>
  <w:num w:numId="20" w16cid:durableId="1740397058">
    <w:abstractNumId w:val="18"/>
  </w:num>
  <w:num w:numId="21" w16cid:durableId="222179204">
    <w:abstractNumId w:val="11"/>
  </w:num>
  <w:num w:numId="22" w16cid:durableId="1457403898">
    <w:abstractNumId w:val="12"/>
  </w:num>
  <w:num w:numId="23" w16cid:durableId="1528830238">
    <w:abstractNumId w:val="0"/>
  </w:num>
  <w:num w:numId="24" w16cid:durableId="1870678270">
    <w:abstractNumId w:val="1"/>
  </w:num>
  <w:num w:numId="25" w16cid:durableId="1625235891">
    <w:abstractNumId w:val="33"/>
  </w:num>
  <w:num w:numId="26" w16cid:durableId="1509976984">
    <w:abstractNumId w:val="14"/>
  </w:num>
  <w:num w:numId="27" w16cid:durableId="884221407">
    <w:abstractNumId w:val="4"/>
  </w:num>
  <w:num w:numId="28" w16cid:durableId="2090687656">
    <w:abstractNumId w:val="6"/>
  </w:num>
  <w:num w:numId="29" w16cid:durableId="609820829">
    <w:abstractNumId w:val="5"/>
  </w:num>
  <w:num w:numId="30" w16cid:durableId="1600720358">
    <w:abstractNumId w:val="10"/>
  </w:num>
  <w:num w:numId="31" w16cid:durableId="1591818002">
    <w:abstractNumId w:val="2"/>
  </w:num>
  <w:num w:numId="32" w16cid:durableId="1044989245">
    <w:abstractNumId w:val="9"/>
  </w:num>
  <w:num w:numId="33" w16cid:durableId="1472289530">
    <w:abstractNumId w:val="21"/>
  </w:num>
  <w:num w:numId="34" w16cid:durableId="2005933898">
    <w:abstractNumId w:val="27"/>
  </w:num>
  <w:num w:numId="35" w16cid:durableId="1442721559">
    <w:abstractNumId w:val="24"/>
  </w:num>
  <w:num w:numId="36" w16cid:durableId="1056584651">
    <w:abstractNumId w:val="8"/>
  </w:num>
  <w:num w:numId="37" w16cid:durableId="635067858">
    <w:abstractNumId w:val="34"/>
  </w:num>
  <w:num w:numId="38" w16cid:durableId="1659382107">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1NTI2MjKxNDQ0M7dU0lEKTi0uzszPAymwqAUAfDNRRSwAAAA="/>
  </w:docVars>
  <w:rsids>
    <w:rsidRoot w:val="00E37289"/>
    <w:rsid w:val="0000076B"/>
    <w:rsid w:val="00001541"/>
    <w:rsid w:val="00002A14"/>
    <w:rsid w:val="00002FB0"/>
    <w:rsid w:val="0000694F"/>
    <w:rsid w:val="000070E0"/>
    <w:rsid w:val="00007F3D"/>
    <w:rsid w:val="00010298"/>
    <w:rsid w:val="00011D74"/>
    <w:rsid w:val="000130E8"/>
    <w:rsid w:val="0001525A"/>
    <w:rsid w:val="00015DB8"/>
    <w:rsid w:val="000215FC"/>
    <w:rsid w:val="00021D0F"/>
    <w:rsid w:val="00027644"/>
    <w:rsid w:val="000312F1"/>
    <w:rsid w:val="00032F27"/>
    <w:rsid w:val="0003348D"/>
    <w:rsid w:val="00041963"/>
    <w:rsid w:val="00045A1C"/>
    <w:rsid w:val="00046553"/>
    <w:rsid w:val="00054821"/>
    <w:rsid w:val="00055DB6"/>
    <w:rsid w:val="00057598"/>
    <w:rsid w:val="00060B26"/>
    <w:rsid w:val="000612EC"/>
    <w:rsid w:val="00066F9D"/>
    <w:rsid w:val="00067A5F"/>
    <w:rsid w:val="00071978"/>
    <w:rsid w:val="00073F3E"/>
    <w:rsid w:val="000749C4"/>
    <w:rsid w:val="00074C69"/>
    <w:rsid w:val="0008160F"/>
    <w:rsid w:val="00081CF4"/>
    <w:rsid w:val="00084F9E"/>
    <w:rsid w:val="00086F76"/>
    <w:rsid w:val="00090483"/>
    <w:rsid w:val="00090E3C"/>
    <w:rsid w:val="00092C72"/>
    <w:rsid w:val="00095DFD"/>
    <w:rsid w:val="000A09DD"/>
    <w:rsid w:val="000A5581"/>
    <w:rsid w:val="000A7E29"/>
    <w:rsid w:val="000C2066"/>
    <w:rsid w:val="000C2B0C"/>
    <w:rsid w:val="000D1A77"/>
    <w:rsid w:val="000D56C1"/>
    <w:rsid w:val="000D76C1"/>
    <w:rsid w:val="000E5572"/>
    <w:rsid w:val="000E6547"/>
    <w:rsid w:val="000F36D7"/>
    <w:rsid w:val="00100A20"/>
    <w:rsid w:val="001018F3"/>
    <w:rsid w:val="00104F17"/>
    <w:rsid w:val="0011156E"/>
    <w:rsid w:val="001117EC"/>
    <w:rsid w:val="00111B3B"/>
    <w:rsid w:val="0011269D"/>
    <w:rsid w:val="00112B62"/>
    <w:rsid w:val="001162E1"/>
    <w:rsid w:val="0012394F"/>
    <w:rsid w:val="001253AF"/>
    <w:rsid w:val="001355A2"/>
    <w:rsid w:val="00136F4F"/>
    <w:rsid w:val="00144CA3"/>
    <w:rsid w:val="00151CFA"/>
    <w:rsid w:val="00153ACC"/>
    <w:rsid w:val="00155635"/>
    <w:rsid w:val="00160C57"/>
    <w:rsid w:val="00161BFE"/>
    <w:rsid w:val="00163162"/>
    <w:rsid w:val="00163BCE"/>
    <w:rsid w:val="001647A0"/>
    <w:rsid w:val="00165210"/>
    <w:rsid w:val="001674E4"/>
    <w:rsid w:val="00170294"/>
    <w:rsid w:val="0017037B"/>
    <w:rsid w:val="00172719"/>
    <w:rsid w:val="00172751"/>
    <w:rsid w:val="001736E6"/>
    <w:rsid w:val="0017586C"/>
    <w:rsid w:val="00175C1E"/>
    <w:rsid w:val="00175EFE"/>
    <w:rsid w:val="00176B7F"/>
    <w:rsid w:val="00182E37"/>
    <w:rsid w:val="00184E19"/>
    <w:rsid w:val="00190F2A"/>
    <w:rsid w:val="001923C1"/>
    <w:rsid w:val="001A52C0"/>
    <w:rsid w:val="001A5625"/>
    <w:rsid w:val="001A6C97"/>
    <w:rsid w:val="001A73AA"/>
    <w:rsid w:val="001B0C79"/>
    <w:rsid w:val="001B3835"/>
    <w:rsid w:val="001B7A54"/>
    <w:rsid w:val="001B7D91"/>
    <w:rsid w:val="001C17F0"/>
    <w:rsid w:val="001C18FC"/>
    <w:rsid w:val="001C23A0"/>
    <w:rsid w:val="001D073E"/>
    <w:rsid w:val="001D0A6E"/>
    <w:rsid w:val="001D18BE"/>
    <w:rsid w:val="001D333E"/>
    <w:rsid w:val="001D3786"/>
    <w:rsid w:val="001D459E"/>
    <w:rsid w:val="001E1ABA"/>
    <w:rsid w:val="001E3C5A"/>
    <w:rsid w:val="001E73F9"/>
    <w:rsid w:val="001E7F4C"/>
    <w:rsid w:val="001F1A3C"/>
    <w:rsid w:val="001F1E99"/>
    <w:rsid w:val="001F1F75"/>
    <w:rsid w:val="001F4216"/>
    <w:rsid w:val="001F6771"/>
    <w:rsid w:val="0020077C"/>
    <w:rsid w:val="00201035"/>
    <w:rsid w:val="0020480B"/>
    <w:rsid w:val="00210EF6"/>
    <w:rsid w:val="00213F82"/>
    <w:rsid w:val="00215047"/>
    <w:rsid w:val="00216C6E"/>
    <w:rsid w:val="002172E6"/>
    <w:rsid w:val="0022004D"/>
    <w:rsid w:val="00220A12"/>
    <w:rsid w:val="00220F10"/>
    <w:rsid w:val="00222692"/>
    <w:rsid w:val="00231472"/>
    <w:rsid w:val="00232399"/>
    <w:rsid w:val="0023343B"/>
    <w:rsid w:val="002412FA"/>
    <w:rsid w:val="00244797"/>
    <w:rsid w:val="00245A7D"/>
    <w:rsid w:val="002479F5"/>
    <w:rsid w:val="002523B8"/>
    <w:rsid w:val="00252EF7"/>
    <w:rsid w:val="00256218"/>
    <w:rsid w:val="002633B0"/>
    <w:rsid w:val="00263E3A"/>
    <w:rsid w:val="00263F9C"/>
    <w:rsid w:val="00265C13"/>
    <w:rsid w:val="002727A9"/>
    <w:rsid w:val="00283B36"/>
    <w:rsid w:val="00286DEB"/>
    <w:rsid w:val="00286F9A"/>
    <w:rsid w:val="00290997"/>
    <w:rsid w:val="0029232A"/>
    <w:rsid w:val="00292490"/>
    <w:rsid w:val="00292F65"/>
    <w:rsid w:val="002945FF"/>
    <w:rsid w:val="0029743A"/>
    <w:rsid w:val="002A0E94"/>
    <w:rsid w:val="002A210F"/>
    <w:rsid w:val="002A4EB6"/>
    <w:rsid w:val="002A7222"/>
    <w:rsid w:val="002B3BAB"/>
    <w:rsid w:val="002B572B"/>
    <w:rsid w:val="002C0D99"/>
    <w:rsid w:val="002C346A"/>
    <w:rsid w:val="002C4568"/>
    <w:rsid w:val="002C7998"/>
    <w:rsid w:val="002C7E58"/>
    <w:rsid w:val="002D09F1"/>
    <w:rsid w:val="002D60D2"/>
    <w:rsid w:val="002D6274"/>
    <w:rsid w:val="002E093A"/>
    <w:rsid w:val="002E0AFA"/>
    <w:rsid w:val="002E0D6B"/>
    <w:rsid w:val="002E0D6C"/>
    <w:rsid w:val="002E20BC"/>
    <w:rsid w:val="002E6CF7"/>
    <w:rsid w:val="002E6FFB"/>
    <w:rsid w:val="002F222E"/>
    <w:rsid w:val="002F6844"/>
    <w:rsid w:val="0030098D"/>
    <w:rsid w:val="00304410"/>
    <w:rsid w:val="003074B6"/>
    <w:rsid w:val="00311C27"/>
    <w:rsid w:val="00312CB3"/>
    <w:rsid w:val="003141C4"/>
    <w:rsid w:val="003141FF"/>
    <w:rsid w:val="003151D5"/>
    <w:rsid w:val="00316E4D"/>
    <w:rsid w:val="00321698"/>
    <w:rsid w:val="00324C7E"/>
    <w:rsid w:val="00332234"/>
    <w:rsid w:val="0033266B"/>
    <w:rsid w:val="00333A24"/>
    <w:rsid w:val="0033657C"/>
    <w:rsid w:val="00336A57"/>
    <w:rsid w:val="00337803"/>
    <w:rsid w:val="003414E1"/>
    <w:rsid w:val="00346133"/>
    <w:rsid w:val="0035074A"/>
    <w:rsid w:val="00355EF6"/>
    <w:rsid w:val="003566CA"/>
    <w:rsid w:val="003604F4"/>
    <w:rsid w:val="00360B3A"/>
    <w:rsid w:val="00361A72"/>
    <w:rsid w:val="00362D55"/>
    <w:rsid w:val="00363061"/>
    <w:rsid w:val="00363329"/>
    <w:rsid w:val="003650A2"/>
    <w:rsid w:val="00365988"/>
    <w:rsid w:val="00366E95"/>
    <w:rsid w:val="00367127"/>
    <w:rsid w:val="00371C40"/>
    <w:rsid w:val="0037386F"/>
    <w:rsid w:val="0037572F"/>
    <w:rsid w:val="00375AA5"/>
    <w:rsid w:val="00376CE7"/>
    <w:rsid w:val="003778F2"/>
    <w:rsid w:val="003845D9"/>
    <w:rsid w:val="00384E7F"/>
    <w:rsid w:val="003873E1"/>
    <w:rsid w:val="00387A73"/>
    <w:rsid w:val="00390976"/>
    <w:rsid w:val="00394A9E"/>
    <w:rsid w:val="00396B63"/>
    <w:rsid w:val="003A2521"/>
    <w:rsid w:val="003A264E"/>
    <w:rsid w:val="003A3598"/>
    <w:rsid w:val="003A4BBF"/>
    <w:rsid w:val="003A5B49"/>
    <w:rsid w:val="003A60DC"/>
    <w:rsid w:val="003A714B"/>
    <w:rsid w:val="003A7DF4"/>
    <w:rsid w:val="003A7F96"/>
    <w:rsid w:val="003B48D2"/>
    <w:rsid w:val="003C2E95"/>
    <w:rsid w:val="003C526D"/>
    <w:rsid w:val="003C5E4A"/>
    <w:rsid w:val="003D1B9B"/>
    <w:rsid w:val="003D2892"/>
    <w:rsid w:val="003D4F24"/>
    <w:rsid w:val="003D58ED"/>
    <w:rsid w:val="003E0DED"/>
    <w:rsid w:val="003E34DF"/>
    <w:rsid w:val="003E4F8D"/>
    <w:rsid w:val="003E5BE1"/>
    <w:rsid w:val="003E74A9"/>
    <w:rsid w:val="003F1F7F"/>
    <w:rsid w:val="003F35A1"/>
    <w:rsid w:val="003F3822"/>
    <w:rsid w:val="003F4B94"/>
    <w:rsid w:val="003F652A"/>
    <w:rsid w:val="003F66D0"/>
    <w:rsid w:val="003F72E5"/>
    <w:rsid w:val="003F7C42"/>
    <w:rsid w:val="00400532"/>
    <w:rsid w:val="00403256"/>
    <w:rsid w:val="00404E08"/>
    <w:rsid w:val="00407DB6"/>
    <w:rsid w:val="00407E21"/>
    <w:rsid w:val="00410C38"/>
    <w:rsid w:val="00410D45"/>
    <w:rsid w:val="00411105"/>
    <w:rsid w:val="00411878"/>
    <w:rsid w:val="00412A64"/>
    <w:rsid w:val="00414736"/>
    <w:rsid w:val="00421CBF"/>
    <w:rsid w:val="004224ED"/>
    <w:rsid w:val="00422D6F"/>
    <w:rsid w:val="00423C41"/>
    <w:rsid w:val="004243A2"/>
    <w:rsid w:val="00431D24"/>
    <w:rsid w:val="004334B0"/>
    <w:rsid w:val="00433706"/>
    <w:rsid w:val="00434AAC"/>
    <w:rsid w:val="00434D8E"/>
    <w:rsid w:val="004362F1"/>
    <w:rsid w:val="0043678E"/>
    <w:rsid w:val="00440267"/>
    <w:rsid w:val="00442457"/>
    <w:rsid w:val="00445DB8"/>
    <w:rsid w:val="00447957"/>
    <w:rsid w:val="00450191"/>
    <w:rsid w:val="004525D4"/>
    <w:rsid w:val="00453CAA"/>
    <w:rsid w:val="00454C45"/>
    <w:rsid w:val="00455E05"/>
    <w:rsid w:val="00464ABD"/>
    <w:rsid w:val="00466ED0"/>
    <w:rsid w:val="0046784A"/>
    <w:rsid w:val="00467C36"/>
    <w:rsid w:val="00472CFC"/>
    <w:rsid w:val="00484A0B"/>
    <w:rsid w:val="0048651A"/>
    <w:rsid w:val="00494D55"/>
    <w:rsid w:val="00495155"/>
    <w:rsid w:val="004A3ACD"/>
    <w:rsid w:val="004A4EFA"/>
    <w:rsid w:val="004B0B23"/>
    <w:rsid w:val="004B3180"/>
    <w:rsid w:val="004B5C7D"/>
    <w:rsid w:val="004C2779"/>
    <w:rsid w:val="004C56BD"/>
    <w:rsid w:val="004D3AB6"/>
    <w:rsid w:val="004E36ED"/>
    <w:rsid w:val="004E42ED"/>
    <w:rsid w:val="004E4B1E"/>
    <w:rsid w:val="004F062C"/>
    <w:rsid w:val="004F3A4B"/>
    <w:rsid w:val="004F5AE3"/>
    <w:rsid w:val="004F6552"/>
    <w:rsid w:val="00500DE9"/>
    <w:rsid w:val="00501C65"/>
    <w:rsid w:val="00503138"/>
    <w:rsid w:val="005044C5"/>
    <w:rsid w:val="005044E5"/>
    <w:rsid w:val="0050629C"/>
    <w:rsid w:val="00511692"/>
    <w:rsid w:val="00511767"/>
    <w:rsid w:val="005222A5"/>
    <w:rsid w:val="00522E81"/>
    <w:rsid w:val="00525B21"/>
    <w:rsid w:val="005261A9"/>
    <w:rsid w:val="005326B0"/>
    <w:rsid w:val="00535A37"/>
    <w:rsid w:val="00537847"/>
    <w:rsid w:val="005422F2"/>
    <w:rsid w:val="005424F0"/>
    <w:rsid w:val="00550C9C"/>
    <w:rsid w:val="00551452"/>
    <w:rsid w:val="00553C70"/>
    <w:rsid w:val="00571C75"/>
    <w:rsid w:val="00573B63"/>
    <w:rsid w:val="005741FF"/>
    <w:rsid w:val="00575B0E"/>
    <w:rsid w:val="0058671F"/>
    <w:rsid w:val="00587561"/>
    <w:rsid w:val="005876E9"/>
    <w:rsid w:val="00587AE9"/>
    <w:rsid w:val="0059019E"/>
    <w:rsid w:val="0059066C"/>
    <w:rsid w:val="00595828"/>
    <w:rsid w:val="00596B8A"/>
    <w:rsid w:val="005A2C7B"/>
    <w:rsid w:val="005A3C5D"/>
    <w:rsid w:val="005A51E0"/>
    <w:rsid w:val="005A5371"/>
    <w:rsid w:val="005A5B8F"/>
    <w:rsid w:val="005B0E46"/>
    <w:rsid w:val="005B26E0"/>
    <w:rsid w:val="005B6063"/>
    <w:rsid w:val="005B67F7"/>
    <w:rsid w:val="005B73DD"/>
    <w:rsid w:val="005B7826"/>
    <w:rsid w:val="005C0158"/>
    <w:rsid w:val="005C03CE"/>
    <w:rsid w:val="005C0D4E"/>
    <w:rsid w:val="005C4D67"/>
    <w:rsid w:val="005C66A9"/>
    <w:rsid w:val="005C7572"/>
    <w:rsid w:val="005D386B"/>
    <w:rsid w:val="005D735D"/>
    <w:rsid w:val="005E25F5"/>
    <w:rsid w:val="005E29BF"/>
    <w:rsid w:val="005E2E31"/>
    <w:rsid w:val="005E471A"/>
    <w:rsid w:val="005E6F6D"/>
    <w:rsid w:val="005E7093"/>
    <w:rsid w:val="005E7120"/>
    <w:rsid w:val="005F0DC4"/>
    <w:rsid w:val="005F1AE3"/>
    <w:rsid w:val="005F1B46"/>
    <w:rsid w:val="005F467F"/>
    <w:rsid w:val="005F5690"/>
    <w:rsid w:val="005F6B28"/>
    <w:rsid w:val="005F7DDC"/>
    <w:rsid w:val="00600104"/>
    <w:rsid w:val="00600681"/>
    <w:rsid w:val="00601FF1"/>
    <w:rsid w:val="006027CC"/>
    <w:rsid w:val="00604FEF"/>
    <w:rsid w:val="00606589"/>
    <w:rsid w:val="00611D4D"/>
    <w:rsid w:val="00612076"/>
    <w:rsid w:val="006153AD"/>
    <w:rsid w:val="00621A71"/>
    <w:rsid w:val="00622B4F"/>
    <w:rsid w:val="0062482C"/>
    <w:rsid w:val="006261C6"/>
    <w:rsid w:val="006263CB"/>
    <w:rsid w:val="0062643C"/>
    <w:rsid w:val="00631016"/>
    <w:rsid w:val="00632319"/>
    <w:rsid w:val="00634B0C"/>
    <w:rsid w:val="0063630D"/>
    <w:rsid w:val="006449FF"/>
    <w:rsid w:val="0065269C"/>
    <w:rsid w:val="006567D2"/>
    <w:rsid w:val="006572B7"/>
    <w:rsid w:val="0065783B"/>
    <w:rsid w:val="00660411"/>
    <w:rsid w:val="0066227B"/>
    <w:rsid w:val="00662FF8"/>
    <w:rsid w:val="0066685D"/>
    <w:rsid w:val="00670178"/>
    <w:rsid w:val="006725B8"/>
    <w:rsid w:val="0067328B"/>
    <w:rsid w:val="00673AB3"/>
    <w:rsid w:val="00675F4F"/>
    <w:rsid w:val="00677A6B"/>
    <w:rsid w:val="00684269"/>
    <w:rsid w:val="00684933"/>
    <w:rsid w:val="00684D86"/>
    <w:rsid w:val="00684FD3"/>
    <w:rsid w:val="00686248"/>
    <w:rsid w:val="0069262A"/>
    <w:rsid w:val="0069407D"/>
    <w:rsid w:val="00695215"/>
    <w:rsid w:val="006A5CE9"/>
    <w:rsid w:val="006B07E5"/>
    <w:rsid w:val="006B11F5"/>
    <w:rsid w:val="006B1718"/>
    <w:rsid w:val="006B4AA2"/>
    <w:rsid w:val="006B557D"/>
    <w:rsid w:val="006B5759"/>
    <w:rsid w:val="006B6443"/>
    <w:rsid w:val="006B750F"/>
    <w:rsid w:val="006C35B8"/>
    <w:rsid w:val="006C6F9E"/>
    <w:rsid w:val="006D18B8"/>
    <w:rsid w:val="006D333A"/>
    <w:rsid w:val="006D60FC"/>
    <w:rsid w:val="006D7F43"/>
    <w:rsid w:val="006E69D4"/>
    <w:rsid w:val="006E7D6B"/>
    <w:rsid w:val="006F2702"/>
    <w:rsid w:val="006F5565"/>
    <w:rsid w:val="006F586D"/>
    <w:rsid w:val="007013FD"/>
    <w:rsid w:val="00703674"/>
    <w:rsid w:val="007062DB"/>
    <w:rsid w:val="007122C2"/>
    <w:rsid w:val="0071770E"/>
    <w:rsid w:val="007214D6"/>
    <w:rsid w:val="007215B0"/>
    <w:rsid w:val="007279EF"/>
    <w:rsid w:val="00730C98"/>
    <w:rsid w:val="00733651"/>
    <w:rsid w:val="0073487B"/>
    <w:rsid w:val="00735CCB"/>
    <w:rsid w:val="00736C9F"/>
    <w:rsid w:val="007405EE"/>
    <w:rsid w:val="00741A5D"/>
    <w:rsid w:val="007450B5"/>
    <w:rsid w:val="007456AE"/>
    <w:rsid w:val="00745A24"/>
    <w:rsid w:val="00746C7A"/>
    <w:rsid w:val="007472DB"/>
    <w:rsid w:val="00753586"/>
    <w:rsid w:val="00760B66"/>
    <w:rsid w:val="007732CA"/>
    <w:rsid w:val="00776877"/>
    <w:rsid w:val="00780E58"/>
    <w:rsid w:val="007822B5"/>
    <w:rsid w:val="0078448C"/>
    <w:rsid w:val="00786D0D"/>
    <w:rsid w:val="00787C61"/>
    <w:rsid w:val="00787D27"/>
    <w:rsid w:val="0079016A"/>
    <w:rsid w:val="0079168F"/>
    <w:rsid w:val="007916FF"/>
    <w:rsid w:val="00796D4D"/>
    <w:rsid w:val="007A24FF"/>
    <w:rsid w:val="007A6DAD"/>
    <w:rsid w:val="007B714C"/>
    <w:rsid w:val="007C0801"/>
    <w:rsid w:val="007C5E77"/>
    <w:rsid w:val="007D28D8"/>
    <w:rsid w:val="007D529A"/>
    <w:rsid w:val="007D7F78"/>
    <w:rsid w:val="007E0B4F"/>
    <w:rsid w:val="007E0EA5"/>
    <w:rsid w:val="007E2150"/>
    <w:rsid w:val="007F0E57"/>
    <w:rsid w:val="007F3BD8"/>
    <w:rsid w:val="007F3CF7"/>
    <w:rsid w:val="007F40DF"/>
    <w:rsid w:val="007F43A1"/>
    <w:rsid w:val="007F74A5"/>
    <w:rsid w:val="007F74BF"/>
    <w:rsid w:val="007F7861"/>
    <w:rsid w:val="00800420"/>
    <w:rsid w:val="00801C11"/>
    <w:rsid w:val="00802344"/>
    <w:rsid w:val="00803397"/>
    <w:rsid w:val="00804BE3"/>
    <w:rsid w:val="00804BF8"/>
    <w:rsid w:val="0081000B"/>
    <w:rsid w:val="00812EE4"/>
    <w:rsid w:val="0081440B"/>
    <w:rsid w:val="00816B48"/>
    <w:rsid w:val="00821E33"/>
    <w:rsid w:val="00822ACE"/>
    <w:rsid w:val="0082378E"/>
    <w:rsid w:val="00825206"/>
    <w:rsid w:val="00827962"/>
    <w:rsid w:val="008301FD"/>
    <w:rsid w:val="00833436"/>
    <w:rsid w:val="00834052"/>
    <w:rsid w:val="00845572"/>
    <w:rsid w:val="008461E3"/>
    <w:rsid w:val="00847162"/>
    <w:rsid w:val="00847B17"/>
    <w:rsid w:val="00847B80"/>
    <w:rsid w:val="00851D3E"/>
    <w:rsid w:val="0085413C"/>
    <w:rsid w:val="008563E6"/>
    <w:rsid w:val="00857D0C"/>
    <w:rsid w:val="00861104"/>
    <w:rsid w:val="0086242F"/>
    <w:rsid w:val="00864944"/>
    <w:rsid w:val="00870357"/>
    <w:rsid w:val="00871AA4"/>
    <w:rsid w:val="00872D98"/>
    <w:rsid w:val="008737F6"/>
    <w:rsid w:val="00874EB3"/>
    <w:rsid w:val="00877ACE"/>
    <w:rsid w:val="00880AE5"/>
    <w:rsid w:val="00883ACB"/>
    <w:rsid w:val="00892447"/>
    <w:rsid w:val="0089486D"/>
    <w:rsid w:val="00895975"/>
    <w:rsid w:val="0089632D"/>
    <w:rsid w:val="00897E04"/>
    <w:rsid w:val="008A08DA"/>
    <w:rsid w:val="008B788F"/>
    <w:rsid w:val="008C3697"/>
    <w:rsid w:val="008C47F3"/>
    <w:rsid w:val="008C58B0"/>
    <w:rsid w:val="008C68A5"/>
    <w:rsid w:val="008D0029"/>
    <w:rsid w:val="008D1345"/>
    <w:rsid w:val="008D2B09"/>
    <w:rsid w:val="008D354D"/>
    <w:rsid w:val="008E1E65"/>
    <w:rsid w:val="008E2E36"/>
    <w:rsid w:val="008E40D7"/>
    <w:rsid w:val="008E53A8"/>
    <w:rsid w:val="008E712D"/>
    <w:rsid w:val="008E7871"/>
    <w:rsid w:val="008F1FF4"/>
    <w:rsid w:val="008F58CE"/>
    <w:rsid w:val="0090460F"/>
    <w:rsid w:val="00914999"/>
    <w:rsid w:val="00914F11"/>
    <w:rsid w:val="009167EF"/>
    <w:rsid w:val="0091758F"/>
    <w:rsid w:val="00921498"/>
    <w:rsid w:val="00922262"/>
    <w:rsid w:val="009272E1"/>
    <w:rsid w:val="0092770E"/>
    <w:rsid w:val="00927BFF"/>
    <w:rsid w:val="0093258B"/>
    <w:rsid w:val="0093435A"/>
    <w:rsid w:val="009347C4"/>
    <w:rsid w:val="009349ED"/>
    <w:rsid w:val="0093577C"/>
    <w:rsid w:val="00942673"/>
    <w:rsid w:val="00943AD7"/>
    <w:rsid w:val="00944D9D"/>
    <w:rsid w:val="00945722"/>
    <w:rsid w:val="00951CBA"/>
    <w:rsid w:val="009546B7"/>
    <w:rsid w:val="009562F7"/>
    <w:rsid w:val="009604F8"/>
    <w:rsid w:val="0096152E"/>
    <w:rsid w:val="00961A09"/>
    <w:rsid w:val="00966B2C"/>
    <w:rsid w:val="009675B0"/>
    <w:rsid w:val="00967D7B"/>
    <w:rsid w:val="00971007"/>
    <w:rsid w:val="0097378A"/>
    <w:rsid w:val="009772F4"/>
    <w:rsid w:val="00977662"/>
    <w:rsid w:val="00980FA8"/>
    <w:rsid w:val="0098158A"/>
    <w:rsid w:val="00992232"/>
    <w:rsid w:val="00997322"/>
    <w:rsid w:val="00997EC8"/>
    <w:rsid w:val="009A5939"/>
    <w:rsid w:val="009B0D5A"/>
    <w:rsid w:val="009B1116"/>
    <w:rsid w:val="009B1619"/>
    <w:rsid w:val="009B25C8"/>
    <w:rsid w:val="009B4728"/>
    <w:rsid w:val="009B4D6E"/>
    <w:rsid w:val="009B6132"/>
    <w:rsid w:val="009C067B"/>
    <w:rsid w:val="009C1396"/>
    <w:rsid w:val="009C265E"/>
    <w:rsid w:val="009C430A"/>
    <w:rsid w:val="009C6384"/>
    <w:rsid w:val="009C7D70"/>
    <w:rsid w:val="009D3D47"/>
    <w:rsid w:val="009D54AC"/>
    <w:rsid w:val="009E2994"/>
    <w:rsid w:val="009E361D"/>
    <w:rsid w:val="009E3DE7"/>
    <w:rsid w:val="009E3ED1"/>
    <w:rsid w:val="009E3F59"/>
    <w:rsid w:val="009F1DA2"/>
    <w:rsid w:val="009F348A"/>
    <w:rsid w:val="009F3CD9"/>
    <w:rsid w:val="009F4254"/>
    <w:rsid w:val="009F597A"/>
    <w:rsid w:val="009F6721"/>
    <w:rsid w:val="009F6A13"/>
    <w:rsid w:val="00A0158B"/>
    <w:rsid w:val="00A04106"/>
    <w:rsid w:val="00A05372"/>
    <w:rsid w:val="00A056B1"/>
    <w:rsid w:val="00A164E6"/>
    <w:rsid w:val="00A175BC"/>
    <w:rsid w:val="00A17D5E"/>
    <w:rsid w:val="00A24DA8"/>
    <w:rsid w:val="00A34706"/>
    <w:rsid w:val="00A367F6"/>
    <w:rsid w:val="00A36F50"/>
    <w:rsid w:val="00A373F9"/>
    <w:rsid w:val="00A41343"/>
    <w:rsid w:val="00A429AF"/>
    <w:rsid w:val="00A43488"/>
    <w:rsid w:val="00A45218"/>
    <w:rsid w:val="00A46D60"/>
    <w:rsid w:val="00A51F6A"/>
    <w:rsid w:val="00A52129"/>
    <w:rsid w:val="00A535F1"/>
    <w:rsid w:val="00A570FF"/>
    <w:rsid w:val="00A61102"/>
    <w:rsid w:val="00A63F72"/>
    <w:rsid w:val="00A640C5"/>
    <w:rsid w:val="00A66BFA"/>
    <w:rsid w:val="00A704EC"/>
    <w:rsid w:val="00A7283C"/>
    <w:rsid w:val="00A7443A"/>
    <w:rsid w:val="00A7513F"/>
    <w:rsid w:val="00A75E00"/>
    <w:rsid w:val="00A804F4"/>
    <w:rsid w:val="00A840C5"/>
    <w:rsid w:val="00A90E45"/>
    <w:rsid w:val="00A90E78"/>
    <w:rsid w:val="00A92611"/>
    <w:rsid w:val="00A9432B"/>
    <w:rsid w:val="00A95DCE"/>
    <w:rsid w:val="00A96475"/>
    <w:rsid w:val="00A96C59"/>
    <w:rsid w:val="00A97F70"/>
    <w:rsid w:val="00AB157D"/>
    <w:rsid w:val="00AB1838"/>
    <w:rsid w:val="00AB23EF"/>
    <w:rsid w:val="00AB2956"/>
    <w:rsid w:val="00AB4823"/>
    <w:rsid w:val="00AB4A82"/>
    <w:rsid w:val="00AB6A1D"/>
    <w:rsid w:val="00AB6E3F"/>
    <w:rsid w:val="00AC0AD4"/>
    <w:rsid w:val="00AC7658"/>
    <w:rsid w:val="00AD6CF5"/>
    <w:rsid w:val="00AE378B"/>
    <w:rsid w:val="00AE4A9B"/>
    <w:rsid w:val="00AE6851"/>
    <w:rsid w:val="00AF1344"/>
    <w:rsid w:val="00AF3E68"/>
    <w:rsid w:val="00AF48F0"/>
    <w:rsid w:val="00AF55AF"/>
    <w:rsid w:val="00AF57E4"/>
    <w:rsid w:val="00AF712B"/>
    <w:rsid w:val="00AF7305"/>
    <w:rsid w:val="00B00088"/>
    <w:rsid w:val="00B049B7"/>
    <w:rsid w:val="00B14079"/>
    <w:rsid w:val="00B14639"/>
    <w:rsid w:val="00B14E29"/>
    <w:rsid w:val="00B17498"/>
    <w:rsid w:val="00B1760E"/>
    <w:rsid w:val="00B20A26"/>
    <w:rsid w:val="00B22281"/>
    <w:rsid w:val="00B247EC"/>
    <w:rsid w:val="00B24BA7"/>
    <w:rsid w:val="00B27620"/>
    <w:rsid w:val="00B277D2"/>
    <w:rsid w:val="00B30D54"/>
    <w:rsid w:val="00B31212"/>
    <w:rsid w:val="00B314B3"/>
    <w:rsid w:val="00B3245F"/>
    <w:rsid w:val="00B329C9"/>
    <w:rsid w:val="00B336BD"/>
    <w:rsid w:val="00B41837"/>
    <w:rsid w:val="00B425D8"/>
    <w:rsid w:val="00B44C6D"/>
    <w:rsid w:val="00B4734E"/>
    <w:rsid w:val="00B5027B"/>
    <w:rsid w:val="00B523DA"/>
    <w:rsid w:val="00B56384"/>
    <w:rsid w:val="00B570CB"/>
    <w:rsid w:val="00B64CD5"/>
    <w:rsid w:val="00B6530C"/>
    <w:rsid w:val="00B76BB8"/>
    <w:rsid w:val="00B82F6D"/>
    <w:rsid w:val="00B848C8"/>
    <w:rsid w:val="00B85947"/>
    <w:rsid w:val="00B85AD3"/>
    <w:rsid w:val="00B93DD3"/>
    <w:rsid w:val="00B94192"/>
    <w:rsid w:val="00B96B53"/>
    <w:rsid w:val="00B97E3B"/>
    <w:rsid w:val="00BA08CB"/>
    <w:rsid w:val="00BA30BA"/>
    <w:rsid w:val="00BA6D24"/>
    <w:rsid w:val="00BB05A4"/>
    <w:rsid w:val="00BB32F3"/>
    <w:rsid w:val="00BB7963"/>
    <w:rsid w:val="00BC5E6E"/>
    <w:rsid w:val="00BC6B2F"/>
    <w:rsid w:val="00BD067B"/>
    <w:rsid w:val="00BD07DC"/>
    <w:rsid w:val="00BD469A"/>
    <w:rsid w:val="00BD4B9B"/>
    <w:rsid w:val="00BD50F2"/>
    <w:rsid w:val="00BE4254"/>
    <w:rsid w:val="00BE5C93"/>
    <w:rsid w:val="00BE5FC9"/>
    <w:rsid w:val="00BE72E2"/>
    <w:rsid w:val="00BE75D4"/>
    <w:rsid w:val="00BF501D"/>
    <w:rsid w:val="00BF5059"/>
    <w:rsid w:val="00BF6E1B"/>
    <w:rsid w:val="00C0411B"/>
    <w:rsid w:val="00C05994"/>
    <w:rsid w:val="00C06B78"/>
    <w:rsid w:val="00C071A8"/>
    <w:rsid w:val="00C15543"/>
    <w:rsid w:val="00C201FC"/>
    <w:rsid w:val="00C2096D"/>
    <w:rsid w:val="00C210F8"/>
    <w:rsid w:val="00C21EE4"/>
    <w:rsid w:val="00C27C76"/>
    <w:rsid w:val="00C37258"/>
    <w:rsid w:val="00C40520"/>
    <w:rsid w:val="00C414D5"/>
    <w:rsid w:val="00C425EB"/>
    <w:rsid w:val="00C42A4C"/>
    <w:rsid w:val="00C44E6F"/>
    <w:rsid w:val="00C50135"/>
    <w:rsid w:val="00C51F47"/>
    <w:rsid w:val="00C55A05"/>
    <w:rsid w:val="00C560D8"/>
    <w:rsid w:val="00C63D11"/>
    <w:rsid w:val="00C650FE"/>
    <w:rsid w:val="00C669DA"/>
    <w:rsid w:val="00C67FE6"/>
    <w:rsid w:val="00C71B11"/>
    <w:rsid w:val="00C74B70"/>
    <w:rsid w:val="00C83880"/>
    <w:rsid w:val="00C83BA5"/>
    <w:rsid w:val="00C8456E"/>
    <w:rsid w:val="00C85EF8"/>
    <w:rsid w:val="00C86659"/>
    <w:rsid w:val="00C874AF"/>
    <w:rsid w:val="00C87D13"/>
    <w:rsid w:val="00C90D51"/>
    <w:rsid w:val="00C91E01"/>
    <w:rsid w:val="00C92218"/>
    <w:rsid w:val="00C931F4"/>
    <w:rsid w:val="00C93AD4"/>
    <w:rsid w:val="00CA3802"/>
    <w:rsid w:val="00CA62BA"/>
    <w:rsid w:val="00CA7C6C"/>
    <w:rsid w:val="00CB1B4E"/>
    <w:rsid w:val="00CB2A0F"/>
    <w:rsid w:val="00CB312C"/>
    <w:rsid w:val="00CB58C6"/>
    <w:rsid w:val="00CC1040"/>
    <w:rsid w:val="00CC652E"/>
    <w:rsid w:val="00CD1417"/>
    <w:rsid w:val="00CD5AF2"/>
    <w:rsid w:val="00CD66EC"/>
    <w:rsid w:val="00CD6E38"/>
    <w:rsid w:val="00CE08F4"/>
    <w:rsid w:val="00CE14DF"/>
    <w:rsid w:val="00CE18F6"/>
    <w:rsid w:val="00CE2B85"/>
    <w:rsid w:val="00CE7E94"/>
    <w:rsid w:val="00CF17E9"/>
    <w:rsid w:val="00CF3B19"/>
    <w:rsid w:val="00CF5D78"/>
    <w:rsid w:val="00D0059A"/>
    <w:rsid w:val="00D01389"/>
    <w:rsid w:val="00D04BB3"/>
    <w:rsid w:val="00D0686F"/>
    <w:rsid w:val="00D14B73"/>
    <w:rsid w:val="00D14F5C"/>
    <w:rsid w:val="00D1672C"/>
    <w:rsid w:val="00D21A16"/>
    <w:rsid w:val="00D22DCB"/>
    <w:rsid w:val="00D24F1C"/>
    <w:rsid w:val="00D257EA"/>
    <w:rsid w:val="00D25E3B"/>
    <w:rsid w:val="00D2694F"/>
    <w:rsid w:val="00D26D10"/>
    <w:rsid w:val="00D27044"/>
    <w:rsid w:val="00D30377"/>
    <w:rsid w:val="00D32CAC"/>
    <w:rsid w:val="00D351AA"/>
    <w:rsid w:val="00D4362C"/>
    <w:rsid w:val="00D46408"/>
    <w:rsid w:val="00D46F3A"/>
    <w:rsid w:val="00D53928"/>
    <w:rsid w:val="00D53A20"/>
    <w:rsid w:val="00D54A46"/>
    <w:rsid w:val="00D56F8B"/>
    <w:rsid w:val="00D64405"/>
    <w:rsid w:val="00D65B73"/>
    <w:rsid w:val="00D6791A"/>
    <w:rsid w:val="00D71ED1"/>
    <w:rsid w:val="00D724DF"/>
    <w:rsid w:val="00D75112"/>
    <w:rsid w:val="00D80D7D"/>
    <w:rsid w:val="00D84574"/>
    <w:rsid w:val="00D8680A"/>
    <w:rsid w:val="00D8705F"/>
    <w:rsid w:val="00D87905"/>
    <w:rsid w:val="00D87E10"/>
    <w:rsid w:val="00D90A6C"/>
    <w:rsid w:val="00D93061"/>
    <w:rsid w:val="00D934E9"/>
    <w:rsid w:val="00D93D54"/>
    <w:rsid w:val="00D9482B"/>
    <w:rsid w:val="00D95F97"/>
    <w:rsid w:val="00DA0F2C"/>
    <w:rsid w:val="00DA1AC3"/>
    <w:rsid w:val="00DB18F6"/>
    <w:rsid w:val="00DB1DCE"/>
    <w:rsid w:val="00DB408F"/>
    <w:rsid w:val="00DC39E5"/>
    <w:rsid w:val="00DC58E7"/>
    <w:rsid w:val="00DC5C1E"/>
    <w:rsid w:val="00DD0407"/>
    <w:rsid w:val="00DD7B8C"/>
    <w:rsid w:val="00DE08AE"/>
    <w:rsid w:val="00DE1613"/>
    <w:rsid w:val="00DE1EE3"/>
    <w:rsid w:val="00DE216C"/>
    <w:rsid w:val="00DE4699"/>
    <w:rsid w:val="00DF1021"/>
    <w:rsid w:val="00DF132B"/>
    <w:rsid w:val="00DF1B1C"/>
    <w:rsid w:val="00DF2C84"/>
    <w:rsid w:val="00DF3CB9"/>
    <w:rsid w:val="00DF3DD4"/>
    <w:rsid w:val="00DF7318"/>
    <w:rsid w:val="00DF775C"/>
    <w:rsid w:val="00DF78FB"/>
    <w:rsid w:val="00E00094"/>
    <w:rsid w:val="00E041A4"/>
    <w:rsid w:val="00E04A82"/>
    <w:rsid w:val="00E07CB8"/>
    <w:rsid w:val="00E1138A"/>
    <w:rsid w:val="00E12260"/>
    <w:rsid w:val="00E12D1B"/>
    <w:rsid w:val="00E142BC"/>
    <w:rsid w:val="00E14489"/>
    <w:rsid w:val="00E1590F"/>
    <w:rsid w:val="00E1797A"/>
    <w:rsid w:val="00E20963"/>
    <w:rsid w:val="00E24D50"/>
    <w:rsid w:val="00E26261"/>
    <w:rsid w:val="00E30CB5"/>
    <w:rsid w:val="00E31119"/>
    <w:rsid w:val="00E316D8"/>
    <w:rsid w:val="00E321F6"/>
    <w:rsid w:val="00E335BB"/>
    <w:rsid w:val="00E347F0"/>
    <w:rsid w:val="00E36142"/>
    <w:rsid w:val="00E37289"/>
    <w:rsid w:val="00E42A87"/>
    <w:rsid w:val="00E4451F"/>
    <w:rsid w:val="00E5088F"/>
    <w:rsid w:val="00E50BC0"/>
    <w:rsid w:val="00E52251"/>
    <w:rsid w:val="00E531F2"/>
    <w:rsid w:val="00E536E4"/>
    <w:rsid w:val="00E55CFF"/>
    <w:rsid w:val="00E609B1"/>
    <w:rsid w:val="00E615E4"/>
    <w:rsid w:val="00E61672"/>
    <w:rsid w:val="00E65B55"/>
    <w:rsid w:val="00E66910"/>
    <w:rsid w:val="00E708D0"/>
    <w:rsid w:val="00E74D16"/>
    <w:rsid w:val="00E750CD"/>
    <w:rsid w:val="00E83212"/>
    <w:rsid w:val="00E84250"/>
    <w:rsid w:val="00E8769B"/>
    <w:rsid w:val="00E925EF"/>
    <w:rsid w:val="00E9677D"/>
    <w:rsid w:val="00EA1AD6"/>
    <w:rsid w:val="00EA21A4"/>
    <w:rsid w:val="00EA3919"/>
    <w:rsid w:val="00EA6467"/>
    <w:rsid w:val="00EA6CE2"/>
    <w:rsid w:val="00EA7B78"/>
    <w:rsid w:val="00EB48A9"/>
    <w:rsid w:val="00EB4AC6"/>
    <w:rsid w:val="00EC16EB"/>
    <w:rsid w:val="00EC3DE4"/>
    <w:rsid w:val="00EC3DE9"/>
    <w:rsid w:val="00ED0CB1"/>
    <w:rsid w:val="00ED32E9"/>
    <w:rsid w:val="00ED4BA4"/>
    <w:rsid w:val="00ED5582"/>
    <w:rsid w:val="00ED5FB7"/>
    <w:rsid w:val="00ED73C7"/>
    <w:rsid w:val="00EE17B3"/>
    <w:rsid w:val="00EE303A"/>
    <w:rsid w:val="00EE4EC1"/>
    <w:rsid w:val="00EE6214"/>
    <w:rsid w:val="00EE7A6D"/>
    <w:rsid w:val="00EF2575"/>
    <w:rsid w:val="00EF5366"/>
    <w:rsid w:val="00EF548C"/>
    <w:rsid w:val="00EF5DA0"/>
    <w:rsid w:val="00EF7134"/>
    <w:rsid w:val="00F00E3C"/>
    <w:rsid w:val="00F03AFE"/>
    <w:rsid w:val="00F057D1"/>
    <w:rsid w:val="00F116BD"/>
    <w:rsid w:val="00F12851"/>
    <w:rsid w:val="00F12DC4"/>
    <w:rsid w:val="00F13691"/>
    <w:rsid w:val="00F15722"/>
    <w:rsid w:val="00F17C7E"/>
    <w:rsid w:val="00F22BF7"/>
    <w:rsid w:val="00F24FAB"/>
    <w:rsid w:val="00F250E8"/>
    <w:rsid w:val="00F262DE"/>
    <w:rsid w:val="00F2773F"/>
    <w:rsid w:val="00F30978"/>
    <w:rsid w:val="00F35919"/>
    <w:rsid w:val="00F411F3"/>
    <w:rsid w:val="00F42707"/>
    <w:rsid w:val="00F4516A"/>
    <w:rsid w:val="00F45825"/>
    <w:rsid w:val="00F45965"/>
    <w:rsid w:val="00F52019"/>
    <w:rsid w:val="00F553BD"/>
    <w:rsid w:val="00F56A57"/>
    <w:rsid w:val="00F618DF"/>
    <w:rsid w:val="00F70568"/>
    <w:rsid w:val="00F75492"/>
    <w:rsid w:val="00F77385"/>
    <w:rsid w:val="00F77573"/>
    <w:rsid w:val="00F80317"/>
    <w:rsid w:val="00F80D9C"/>
    <w:rsid w:val="00F817FF"/>
    <w:rsid w:val="00F82A8E"/>
    <w:rsid w:val="00F859EE"/>
    <w:rsid w:val="00F8616E"/>
    <w:rsid w:val="00F94C4E"/>
    <w:rsid w:val="00F94F30"/>
    <w:rsid w:val="00FA1129"/>
    <w:rsid w:val="00FA47F9"/>
    <w:rsid w:val="00FB0484"/>
    <w:rsid w:val="00FC2A1C"/>
    <w:rsid w:val="00FC31FF"/>
    <w:rsid w:val="00FD038C"/>
    <w:rsid w:val="00FD2133"/>
    <w:rsid w:val="00FD3309"/>
    <w:rsid w:val="00FD6485"/>
    <w:rsid w:val="00FE1113"/>
    <w:rsid w:val="00FE2BDD"/>
    <w:rsid w:val="00FE3D8C"/>
    <w:rsid w:val="00FE452A"/>
    <w:rsid w:val="00FE4970"/>
    <w:rsid w:val="00FF032F"/>
    <w:rsid w:val="00FF509F"/>
    <w:rsid w:val="00FF7237"/>
    <w:rsid w:val="00FF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88030"/>
  <w15:docId w15:val="{60261833-F2D8-450B-A81A-C0AD094A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D27"/>
    <w:rPr>
      <w:sz w:val="24"/>
    </w:rPr>
  </w:style>
  <w:style w:type="paragraph" w:styleId="Heading1">
    <w:name w:val="heading 1"/>
    <w:basedOn w:val="Normal"/>
    <w:next w:val="Normal"/>
    <w:link w:val="Heading1Char"/>
    <w:uiPriority w:val="9"/>
    <w:qFormat/>
    <w:rsid w:val="00AB6A1D"/>
    <w:pPr>
      <w:keepNext/>
      <w:ind w:right="-720"/>
      <w:jc w:val="center"/>
      <w:outlineLvl w:val="0"/>
    </w:pPr>
    <w:rPr>
      <w:b/>
    </w:rPr>
  </w:style>
  <w:style w:type="paragraph" w:styleId="Heading2">
    <w:name w:val="heading 2"/>
    <w:basedOn w:val="Normal"/>
    <w:next w:val="Normal"/>
    <w:link w:val="Heading2Char"/>
    <w:uiPriority w:val="9"/>
    <w:qFormat/>
    <w:rsid w:val="00AB6A1D"/>
    <w:pPr>
      <w:keepNext/>
      <w:numPr>
        <w:ilvl w:val="1"/>
        <w:numId w:val="8"/>
      </w:numPr>
      <w:jc w:val="center"/>
      <w:outlineLvl w:val="1"/>
    </w:pPr>
    <w:rPr>
      <w:b/>
    </w:rPr>
  </w:style>
  <w:style w:type="paragraph" w:styleId="Heading3">
    <w:name w:val="heading 3"/>
    <w:basedOn w:val="Normal"/>
    <w:next w:val="Normal"/>
    <w:link w:val="Heading3Char"/>
    <w:uiPriority w:val="1"/>
    <w:qFormat/>
    <w:rsid w:val="00AB6A1D"/>
    <w:pPr>
      <w:keepNext/>
      <w:numPr>
        <w:ilvl w:val="2"/>
        <w:numId w:val="8"/>
      </w:numPr>
      <w:tabs>
        <w:tab w:val="left" w:pos="900"/>
        <w:tab w:val="left" w:pos="960"/>
        <w:tab w:val="left" w:pos="5490"/>
        <w:tab w:val="left" w:pos="7920"/>
      </w:tabs>
      <w:jc w:val="both"/>
      <w:outlineLvl w:val="2"/>
    </w:pPr>
    <w:rPr>
      <w:b/>
      <w:bCs/>
    </w:rPr>
  </w:style>
  <w:style w:type="paragraph" w:styleId="Heading4">
    <w:name w:val="heading 4"/>
    <w:basedOn w:val="Normal"/>
    <w:next w:val="Normal"/>
    <w:link w:val="Heading4Char"/>
    <w:uiPriority w:val="1"/>
    <w:qFormat/>
    <w:rsid w:val="00AB6A1D"/>
    <w:pPr>
      <w:numPr>
        <w:ilvl w:val="3"/>
        <w:numId w:val="8"/>
      </w:numPr>
      <w:spacing w:before="60"/>
      <w:outlineLvl w:val="3"/>
    </w:pPr>
  </w:style>
  <w:style w:type="paragraph" w:styleId="Heading5">
    <w:name w:val="heading 5"/>
    <w:basedOn w:val="Normal"/>
    <w:next w:val="Normal"/>
    <w:link w:val="Heading5Char"/>
    <w:uiPriority w:val="1"/>
    <w:qFormat/>
    <w:rsid w:val="00AB6A1D"/>
    <w:pPr>
      <w:keepNext/>
      <w:numPr>
        <w:ilvl w:val="4"/>
        <w:numId w:val="8"/>
      </w:numPr>
      <w:tabs>
        <w:tab w:val="left" w:pos="720"/>
      </w:tabs>
      <w:jc w:val="center"/>
      <w:outlineLvl w:val="4"/>
    </w:pPr>
    <w:rPr>
      <w:b/>
    </w:rPr>
  </w:style>
  <w:style w:type="paragraph" w:styleId="Heading6">
    <w:name w:val="heading 6"/>
    <w:basedOn w:val="Normal"/>
    <w:next w:val="Normal"/>
    <w:link w:val="Heading6Char"/>
    <w:uiPriority w:val="1"/>
    <w:qFormat/>
    <w:rsid w:val="00AB6A1D"/>
    <w:pPr>
      <w:keepNext/>
      <w:numPr>
        <w:ilvl w:val="5"/>
        <w:numId w:val="8"/>
      </w:numPr>
      <w:jc w:val="both"/>
      <w:outlineLvl w:val="5"/>
    </w:pPr>
    <w:rPr>
      <w:b/>
      <w:bCs/>
      <w:szCs w:val="24"/>
    </w:rPr>
  </w:style>
  <w:style w:type="paragraph" w:styleId="Heading7">
    <w:name w:val="heading 7"/>
    <w:basedOn w:val="Normal"/>
    <w:next w:val="Normal"/>
    <w:link w:val="Heading7Char"/>
    <w:uiPriority w:val="1"/>
    <w:qFormat/>
    <w:rsid w:val="00AB6A1D"/>
    <w:pPr>
      <w:keepNext/>
      <w:numPr>
        <w:ilvl w:val="6"/>
        <w:numId w:val="8"/>
      </w:numPr>
      <w:jc w:val="right"/>
      <w:outlineLvl w:val="6"/>
    </w:pPr>
    <w:rPr>
      <w:b/>
    </w:rPr>
  </w:style>
  <w:style w:type="paragraph" w:styleId="Heading8">
    <w:name w:val="heading 8"/>
    <w:basedOn w:val="Normal"/>
    <w:next w:val="Normal"/>
    <w:link w:val="Heading8Char"/>
    <w:uiPriority w:val="1"/>
    <w:qFormat/>
    <w:rsid w:val="00AB6A1D"/>
    <w:pPr>
      <w:keepNext/>
      <w:numPr>
        <w:ilvl w:val="7"/>
        <w:numId w:val="8"/>
      </w:numPr>
      <w:pBdr>
        <w:top w:val="single" w:sz="4" w:space="1" w:color="auto"/>
        <w:left w:val="single" w:sz="4" w:space="4" w:color="auto"/>
        <w:bottom w:val="single" w:sz="4" w:space="1" w:color="auto"/>
        <w:right w:val="single" w:sz="4" w:space="4" w:color="auto"/>
      </w:pBdr>
      <w:jc w:val="both"/>
      <w:outlineLvl w:val="7"/>
    </w:pPr>
    <w:rPr>
      <w:b/>
      <w:bCs/>
    </w:rPr>
  </w:style>
  <w:style w:type="paragraph" w:styleId="Heading9">
    <w:name w:val="heading 9"/>
    <w:basedOn w:val="Normal"/>
    <w:next w:val="Normal"/>
    <w:link w:val="Heading9Char"/>
    <w:uiPriority w:val="9"/>
    <w:qFormat/>
    <w:rsid w:val="00AB6A1D"/>
    <w:pPr>
      <w:keepNext/>
      <w:numPr>
        <w:ilvl w:val="8"/>
        <w:numId w:val="8"/>
      </w:numPr>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B6A1D"/>
    <w:pPr>
      <w:ind w:left="-720" w:right="-720"/>
      <w:jc w:val="center"/>
    </w:pPr>
    <w:rPr>
      <w:b/>
    </w:rPr>
  </w:style>
  <w:style w:type="paragraph" w:styleId="EndnoteText">
    <w:name w:val="endnote text"/>
    <w:basedOn w:val="Normal"/>
    <w:link w:val="EndnoteTextChar"/>
    <w:semiHidden/>
    <w:rsid w:val="00AB6A1D"/>
    <w:pPr>
      <w:widowControl w:val="0"/>
    </w:pPr>
    <w:rPr>
      <w:rFonts w:ascii="Courier New" w:hAnsi="Courier New"/>
      <w:snapToGrid w:val="0"/>
    </w:rPr>
  </w:style>
  <w:style w:type="paragraph" w:styleId="BodyTextIndent">
    <w:name w:val="Body Text Indent"/>
    <w:basedOn w:val="Normal"/>
    <w:link w:val="BodyTextIndentChar"/>
    <w:rsid w:val="00AB6A1D"/>
    <w:pPr>
      <w:ind w:right="-1080" w:hanging="1080"/>
      <w:jc w:val="both"/>
    </w:pPr>
  </w:style>
  <w:style w:type="paragraph" w:styleId="BodyTextIndent3">
    <w:name w:val="Body Text Indent 3"/>
    <w:basedOn w:val="Normal"/>
    <w:semiHidden/>
    <w:rsid w:val="00AB6A1D"/>
    <w:pPr>
      <w:ind w:right="-1170" w:hanging="1080"/>
      <w:jc w:val="both"/>
    </w:pPr>
  </w:style>
  <w:style w:type="paragraph" w:styleId="BodyTextIndent2">
    <w:name w:val="Body Text Indent 2"/>
    <w:basedOn w:val="Normal"/>
    <w:link w:val="BodyTextIndent2Char"/>
    <w:rsid w:val="00AB6A1D"/>
    <w:pPr>
      <w:ind w:right="-720" w:hanging="720"/>
      <w:jc w:val="both"/>
    </w:pPr>
  </w:style>
  <w:style w:type="paragraph" w:styleId="BlockText">
    <w:name w:val="Block Text"/>
    <w:basedOn w:val="Normal"/>
    <w:semiHidden/>
    <w:rsid w:val="00AB6A1D"/>
    <w:pPr>
      <w:ind w:left="720" w:right="-1080" w:hanging="720"/>
      <w:jc w:val="both"/>
    </w:pPr>
  </w:style>
  <w:style w:type="paragraph" w:styleId="Header">
    <w:name w:val="header"/>
    <w:basedOn w:val="Normal"/>
    <w:link w:val="HeaderChar"/>
    <w:uiPriority w:val="99"/>
    <w:rsid w:val="00AB6A1D"/>
    <w:pPr>
      <w:tabs>
        <w:tab w:val="center" w:pos="4320"/>
        <w:tab w:val="right" w:pos="8640"/>
      </w:tabs>
    </w:pPr>
  </w:style>
  <w:style w:type="paragraph" w:styleId="Footer">
    <w:name w:val="footer"/>
    <w:basedOn w:val="Normal"/>
    <w:link w:val="FooterChar"/>
    <w:uiPriority w:val="99"/>
    <w:rsid w:val="00AB6A1D"/>
    <w:pPr>
      <w:tabs>
        <w:tab w:val="center" w:pos="4320"/>
        <w:tab w:val="right" w:pos="8640"/>
      </w:tabs>
    </w:pPr>
  </w:style>
  <w:style w:type="character" w:styleId="PageNumber">
    <w:name w:val="page number"/>
    <w:basedOn w:val="DefaultParagraphFont"/>
    <w:rsid w:val="00AB6A1D"/>
  </w:style>
  <w:style w:type="paragraph" w:styleId="NormalWeb">
    <w:name w:val="Normal (Web)"/>
    <w:basedOn w:val="Normal"/>
    <w:uiPriority w:val="99"/>
    <w:semiHidden/>
    <w:rsid w:val="00AB6A1D"/>
    <w:pPr>
      <w:spacing w:before="100" w:beforeAutospacing="1" w:after="100" w:afterAutospacing="1"/>
    </w:pPr>
    <w:rPr>
      <w:rFonts w:ascii="Arial Unicode MS" w:eastAsia="Arial Unicode MS" w:hAnsi="Arial Unicode MS" w:cs="Arial Unicode MS"/>
      <w:szCs w:val="24"/>
    </w:rPr>
  </w:style>
  <w:style w:type="paragraph" w:styleId="BodyText">
    <w:name w:val="Body Text"/>
    <w:basedOn w:val="Normal"/>
    <w:link w:val="BodyTextChar"/>
    <w:uiPriority w:val="1"/>
    <w:qFormat/>
    <w:rsid w:val="00AB6A1D"/>
    <w:pPr>
      <w:jc w:val="both"/>
    </w:pPr>
  </w:style>
  <w:style w:type="character" w:styleId="Hyperlink">
    <w:name w:val="Hyperlink"/>
    <w:uiPriority w:val="99"/>
    <w:rsid w:val="00AB6A1D"/>
    <w:rPr>
      <w:color w:val="0000FF"/>
      <w:u w:val="single"/>
    </w:rPr>
  </w:style>
  <w:style w:type="character" w:styleId="FollowedHyperlink">
    <w:name w:val="FollowedHyperlink"/>
    <w:semiHidden/>
    <w:rsid w:val="00AB6A1D"/>
    <w:rPr>
      <w:color w:val="800080"/>
      <w:u w:val="single"/>
    </w:rPr>
  </w:style>
  <w:style w:type="paragraph" w:styleId="Subtitle">
    <w:name w:val="Subtitle"/>
    <w:basedOn w:val="Normal"/>
    <w:qFormat/>
    <w:rsid w:val="00AB6A1D"/>
    <w:pPr>
      <w:jc w:val="center"/>
    </w:pPr>
    <w:rPr>
      <w:b/>
      <w:bCs/>
      <w:sz w:val="36"/>
      <w:szCs w:val="24"/>
    </w:rPr>
  </w:style>
  <w:style w:type="paragraph" w:styleId="BodyText2">
    <w:name w:val="Body Text 2"/>
    <w:basedOn w:val="Normal"/>
    <w:link w:val="BodyText2Char"/>
    <w:semiHidden/>
    <w:rsid w:val="00AB6A1D"/>
    <w:pPr>
      <w:jc w:val="both"/>
    </w:pPr>
    <w:rPr>
      <w:b/>
      <w:bCs/>
    </w:rPr>
  </w:style>
  <w:style w:type="paragraph" w:styleId="BodyText3">
    <w:name w:val="Body Text 3"/>
    <w:basedOn w:val="Normal"/>
    <w:semiHidden/>
    <w:rsid w:val="00AB6A1D"/>
    <w:pPr>
      <w:jc w:val="both"/>
    </w:pPr>
    <w:rPr>
      <w:color w:val="000000"/>
    </w:rPr>
  </w:style>
  <w:style w:type="paragraph" w:customStyle="1" w:styleId="ReferenceLine">
    <w:name w:val="Reference Line"/>
    <w:basedOn w:val="BodyText"/>
    <w:rsid w:val="00AB6A1D"/>
    <w:pPr>
      <w:widowControl w:val="0"/>
      <w:tabs>
        <w:tab w:val="left" w:pos="1440"/>
        <w:tab w:val="left" w:pos="2160"/>
        <w:tab w:val="left" w:pos="3312"/>
        <w:tab w:val="left" w:pos="4464"/>
        <w:tab w:val="left" w:pos="5616"/>
        <w:tab w:val="left" w:pos="6768"/>
      </w:tabs>
      <w:suppressAutoHyphens/>
    </w:pPr>
    <w:rPr>
      <w:rFonts w:ascii="Courier New" w:hAnsi="Courier New"/>
      <w:snapToGrid w:val="0"/>
      <w:spacing w:val="-3"/>
    </w:rPr>
  </w:style>
  <w:style w:type="character" w:customStyle="1" w:styleId="msoins0">
    <w:name w:val="msoins0"/>
    <w:rsid w:val="00AB6A1D"/>
    <w:rPr>
      <w:color w:val="008080"/>
      <w:u w:val="single"/>
    </w:rPr>
  </w:style>
  <w:style w:type="character" w:customStyle="1" w:styleId="FooterChar">
    <w:name w:val="Footer Char"/>
    <w:link w:val="Footer"/>
    <w:uiPriority w:val="99"/>
    <w:rsid w:val="00B425D8"/>
    <w:rPr>
      <w:sz w:val="24"/>
    </w:rPr>
  </w:style>
  <w:style w:type="character" w:customStyle="1" w:styleId="Heading2Char">
    <w:name w:val="Heading 2 Char"/>
    <w:link w:val="Heading2"/>
    <w:uiPriority w:val="9"/>
    <w:rsid w:val="00EF5366"/>
    <w:rPr>
      <w:b/>
      <w:sz w:val="24"/>
    </w:rPr>
  </w:style>
  <w:style w:type="character" w:customStyle="1" w:styleId="Heading3Char">
    <w:name w:val="Heading 3 Char"/>
    <w:link w:val="Heading3"/>
    <w:uiPriority w:val="1"/>
    <w:rsid w:val="00EF5366"/>
    <w:rPr>
      <w:b/>
      <w:bCs/>
      <w:sz w:val="24"/>
    </w:rPr>
  </w:style>
  <w:style w:type="character" w:customStyle="1" w:styleId="TitleChar">
    <w:name w:val="Title Char"/>
    <w:link w:val="Title"/>
    <w:rsid w:val="00EF5366"/>
    <w:rPr>
      <w:b/>
      <w:sz w:val="24"/>
    </w:rPr>
  </w:style>
  <w:style w:type="character" w:customStyle="1" w:styleId="BodyTextIndentChar">
    <w:name w:val="Body Text Indent Char"/>
    <w:link w:val="BodyTextIndent"/>
    <w:rsid w:val="00EF5366"/>
    <w:rPr>
      <w:sz w:val="24"/>
    </w:rPr>
  </w:style>
  <w:style w:type="character" w:customStyle="1" w:styleId="BodyTextIndent2Char">
    <w:name w:val="Body Text Indent 2 Char"/>
    <w:link w:val="BodyTextIndent2"/>
    <w:rsid w:val="00EF5366"/>
    <w:rPr>
      <w:sz w:val="24"/>
    </w:rPr>
  </w:style>
  <w:style w:type="character" w:customStyle="1" w:styleId="BodyTextChar">
    <w:name w:val="Body Text Char"/>
    <w:link w:val="BodyText"/>
    <w:rsid w:val="00EF5366"/>
    <w:rPr>
      <w:sz w:val="24"/>
    </w:rPr>
  </w:style>
  <w:style w:type="character" w:customStyle="1" w:styleId="Heading1Char">
    <w:name w:val="Heading 1 Char"/>
    <w:link w:val="Heading1"/>
    <w:rsid w:val="007279EF"/>
    <w:rPr>
      <w:b/>
      <w:sz w:val="24"/>
    </w:rPr>
  </w:style>
  <w:style w:type="character" w:customStyle="1" w:styleId="Heading8Char">
    <w:name w:val="Heading 8 Char"/>
    <w:link w:val="Heading8"/>
    <w:uiPriority w:val="1"/>
    <w:rsid w:val="004334B0"/>
    <w:rPr>
      <w:b/>
      <w:bCs/>
      <w:sz w:val="24"/>
    </w:rPr>
  </w:style>
  <w:style w:type="character" w:customStyle="1" w:styleId="Heading9Char">
    <w:name w:val="Heading 9 Char"/>
    <w:link w:val="Heading9"/>
    <w:uiPriority w:val="9"/>
    <w:rsid w:val="004334B0"/>
    <w:rPr>
      <w:b/>
      <w:sz w:val="24"/>
      <w:u w:val="single"/>
    </w:rPr>
  </w:style>
  <w:style w:type="character" w:customStyle="1" w:styleId="EndnoteTextChar">
    <w:name w:val="Endnote Text Char"/>
    <w:link w:val="EndnoteText"/>
    <w:semiHidden/>
    <w:rsid w:val="006C6F9E"/>
    <w:rPr>
      <w:rFonts w:ascii="Courier New" w:hAnsi="Courier New"/>
      <w:snapToGrid/>
      <w:sz w:val="24"/>
    </w:rPr>
  </w:style>
  <w:style w:type="character" w:customStyle="1" w:styleId="HeaderChar">
    <w:name w:val="Header Char"/>
    <w:link w:val="Header"/>
    <w:uiPriority w:val="99"/>
    <w:rsid w:val="002C346A"/>
    <w:rPr>
      <w:sz w:val="24"/>
    </w:rPr>
  </w:style>
  <w:style w:type="paragraph" w:styleId="ListParagraph">
    <w:name w:val="List Paragraph"/>
    <w:basedOn w:val="Normal"/>
    <w:link w:val="ListParagraphChar"/>
    <w:uiPriority w:val="34"/>
    <w:qFormat/>
    <w:rsid w:val="00606589"/>
    <w:pPr>
      <w:ind w:left="720"/>
    </w:pPr>
  </w:style>
  <w:style w:type="paragraph" w:customStyle="1" w:styleId="Default">
    <w:name w:val="Default"/>
    <w:rsid w:val="005F467F"/>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366E95"/>
    <w:rPr>
      <w:rFonts w:ascii="Tahoma" w:hAnsi="Tahoma"/>
      <w:sz w:val="16"/>
      <w:szCs w:val="16"/>
    </w:rPr>
  </w:style>
  <w:style w:type="character" w:customStyle="1" w:styleId="BalloonTextChar">
    <w:name w:val="Balloon Text Char"/>
    <w:link w:val="BalloonText"/>
    <w:uiPriority w:val="99"/>
    <w:semiHidden/>
    <w:rsid w:val="00366E95"/>
    <w:rPr>
      <w:rFonts w:ascii="Tahoma" w:hAnsi="Tahoma" w:cs="Tahoma"/>
      <w:sz w:val="16"/>
      <w:szCs w:val="16"/>
    </w:rPr>
  </w:style>
  <w:style w:type="character" w:styleId="CommentReference">
    <w:name w:val="annotation reference"/>
    <w:uiPriority w:val="99"/>
    <w:semiHidden/>
    <w:unhideWhenUsed/>
    <w:rsid w:val="00355EF6"/>
    <w:rPr>
      <w:sz w:val="16"/>
      <w:szCs w:val="16"/>
    </w:rPr>
  </w:style>
  <w:style w:type="paragraph" w:styleId="CommentText">
    <w:name w:val="annotation text"/>
    <w:basedOn w:val="Normal"/>
    <w:link w:val="CommentTextChar"/>
    <w:uiPriority w:val="99"/>
    <w:unhideWhenUsed/>
    <w:rsid w:val="00355EF6"/>
    <w:rPr>
      <w:sz w:val="20"/>
    </w:rPr>
  </w:style>
  <w:style w:type="character" w:customStyle="1" w:styleId="CommentTextChar">
    <w:name w:val="Comment Text Char"/>
    <w:basedOn w:val="DefaultParagraphFont"/>
    <w:link w:val="CommentText"/>
    <w:uiPriority w:val="99"/>
    <w:rsid w:val="00355EF6"/>
  </w:style>
  <w:style w:type="paragraph" w:styleId="CommentSubject">
    <w:name w:val="annotation subject"/>
    <w:basedOn w:val="CommentText"/>
    <w:next w:val="CommentText"/>
    <w:link w:val="CommentSubjectChar"/>
    <w:uiPriority w:val="99"/>
    <w:semiHidden/>
    <w:unhideWhenUsed/>
    <w:rsid w:val="00355EF6"/>
    <w:rPr>
      <w:b/>
      <w:bCs/>
    </w:rPr>
  </w:style>
  <w:style w:type="character" w:customStyle="1" w:styleId="CommentSubjectChar">
    <w:name w:val="Comment Subject Char"/>
    <w:link w:val="CommentSubject"/>
    <w:uiPriority w:val="99"/>
    <w:semiHidden/>
    <w:rsid w:val="00355EF6"/>
    <w:rPr>
      <w:b/>
      <w:bCs/>
    </w:rPr>
  </w:style>
  <w:style w:type="table" w:styleId="TableGrid">
    <w:name w:val="Table Grid"/>
    <w:basedOn w:val="TableNormal"/>
    <w:uiPriority w:val="59"/>
    <w:rsid w:val="00B64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02FB0"/>
    <w:rPr>
      <w:color w:val="808080"/>
    </w:rPr>
  </w:style>
  <w:style w:type="character" w:customStyle="1" w:styleId="Heading5Char">
    <w:name w:val="Heading 5 Char"/>
    <w:link w:val="Heading5"/>
    <w:uiPriority w:val="1"/>
    <w:rsid w:val="009E3F59"/>
    <w:rPr>
      <w:b/>
      <w:sz w:val="24"/>
    </w:rPr>
  </w:style>
  <w:style w:type="character" w:customStyle="1" w:styleId="BodyText2Char">
    <w:name w:val="Body Text 2 Char"/>
    <w:link w:val="BodyText2"/>
    <w:semiHidden/>
    <w:rsid w:val="009E3F59"/>
    <w:rPr>
      <w:b/>
      <w:bCs/>
      <w:sz w:val="24"/>
    </w:rPr>
  </w:style>
  <w:style w:type="character" w:styleId="Strong">
    <w:name w:val="Strong"/>
    <w:uiPriority w:val="22"/>
    <w:qFormat/>
    <w:rsid w:val="00E74D16"/>
    <w:rPr>
      <w:b/>
      <w:bCs/>
    </w:rPr>
  </w:style>
  <w:style w:type="character" w:customStyle="1" w:styleId="FooterChar1">
    <w:name w:val="Footer Char1"/>
    <w:basedOn w:val="DefaultParagraphFont"/>
    <w:uiPriority w:val="99"/>
    <w:rsid w:val="00F82A8E"/>
    <w:rPr>
      <w:sz w:val="24"/>
    </w:rPr>
  </w:style>
  <w:style w:type="character" w:customStyle="1" w:styleId="ListParagraphChar">
    <w:name w:val="List Paragraph Char"/>
    <w:link w:val="ListParagraph"/>
    <w:uiPriority w:val="34"/>
    <w:rsid w:val="003A7DF4"/>
    <w:rPr>
      <w:sz w:val="24"/>
    </w:rPr>
  </w:style>
  <w:style w:type="character" w:customStyle="1" w:styleId="FooterChar2">
    <w:name w:val="Footer Char2"/>
    <w:uiPriority w:val="99"/>
    <w:rsid w:val="007732CA"/>
    <w:rPr>
      <w:sz w:val="22"/>
      <w:szCs w:val="22"/>
    </w:rPr>
  </w:style>
  <w:style w:type="character" w:customStyle="1" w:styleId="HeaderChar1">
    <w:name w:val="Header Char1"/>
    <w:uiPriority w:val="99"/>
    <w:rsid w:val="007732CA"/>
    <w:rPr>
      <w:sz w:val="22"/>
      <w:szCs w:val="22"/>
    </w:rPr>
  </w:style>
  <w:style w:type="character" w:customStyle="1" w:styleId="Heading1Char1">
    <w:name w:val="Heading 1 Char1"/>
    <w:uiPriority w:val="9"/>
    <w:rsid w:val="007732CA"/>
    <w:rPr>
      <w:rFonts w:ascii="Times New Roman" w:eastAsia="Times New Roman" w:hAnsi="Times New Roman"/>
      <w:b/>
      <w:bCs/>
      <w:kern w:val="32"/>
      <w:sz w:val="24"/>
      <w:szCs w:val="24"/>
    </w:rPr>
  </w:style>
  <w:style w:type="character" w:customStyle="1" w:styleId="Heading2Char1">
    <w:name w:val="Heading 2 Char1"/>
    <w:uiPriority w:val="9"/>
    <w:rsid w:val="007732CA"/>
    <w:rPr>
      <w:rFonts w:ascii="Times New Roman" w:eastAsia="Times New Roman" w:hAnsi="Times New Roman"/>
      <w:bCs/>
      <w:iCs/>
      <w:sz w:val="24"/>
      <w:szCs w:val="28"/>
    </w:rPr>
  </w:style>
  <w:style w:type="character" w:customStyle="1" w:styleId="Heading3Char1">
    <w:name w:val="Heading 3 Char1"/>
    <w:uiPriority w:val="9"/>
    <w:semiHidden/>
    <w:rsid w:val="007732CA"/>
    <w:rPr>
      <w:rFonts w:ascii="Cambria" w:eastAsia="Times New Roman" w:hAnsi="Cambria"/>
      <w:b/>
      <w:bCs/>
      <w:sz w:val="26"/>
      <w:szCs w:val="26"/>
    </w:rPr>
  </w:style>
  <w:style w:type="character" w:customStyle="1" w:styleId="Heading4Char">
    <w:name w:val="Heading 4 Char"/>
    <w:link w:val="Heading4"/>
    <w:uiPriority w:val="1"/>
    <w:rsid w:val="007732CA"/>
    <w:rPr>
      <w:sz w:val="24"/>
    </w:rPr>
  </w:style>
  <w:style w:type="character" w:customStyle="1" w:styleId="Heading5Char1">
    <w:name w:val="Heading 5 Char1"/>
    <w:uiPriority w:val="9"/>
    <w:semiHidden/>
    <w:rsid w:val="007732CA"/>
    <w:rPr>
      <w:rFonts w:eastAsia="Times New Roman"/>
      <w:b/>
      <w:bCs/>
      <w:i/>
      <w:iCs/>
      <w:sz w:val="26"/>
      <w:szCs w:val="26"/>
    </w:rPr>
  </w:style>
  <w:style w:type="character" w:customStyle="1" w:styleId="Heading6Char">
    <w:name w:val="Heading 6 Char"/>
    <w:link w:val="Heading6"/>
    <w:uiPriority w:val="1"/>
    <w:rsid w:val="007732CA"/>
    <w:rPr>
      <w:b/>
      <w:bCs/>
      <w:sz w:val="24"/>
      <w:szCs w:val="24"/>
    </w:rPr>
  </w:style>
  <w:style w:type="character" w:customStyle="1" w:styleId="Heading7Char">
    <w:name w:val="Heading 7 Char"/>
    <w:link w:val="Heading7"/>
    <w:uiPriority w:val="1"/>
    <w:rsid w:val="007732CA"/>
    <w:rPr>
      <w:b/>
      <w:sz w:val="24"/>
    </w:rPr>
  </w:style>
  <w:style w:type="character" w:customStyle="1" w:styleId="Heading8Char1">
    <w:name w:val="Heading 8 Char1"/>
    <w:uiPriority w:val="9"/>
    <w:semiHidden/>
    <w:rsid w:val="007732CA"/>
    <w:rPr>
      <w:rFonts w:eastAsia="Times New Roman"/>
      <w:i/>
      <w:iCs/>
      <w:sz w:val="24"/>
      <w:szCs w:val="24"/>
    </w:rPr>
  </w:style>
  <w:style w:type="character" w:customStyle="1" w:styleId="Heading9Char1">
    <w:name w:val="Heading 9 Char1"/>
    <w:uiPriority w:val="9"/>
    <w:semiHidden/>
    <w:rsid w:val="007732CA"/>
    <w:rPr>
      <w:rFonts w:ascii="Cambria" w:eastAsia="Times New Roman" w:hAnsi="Cambria"/>
      <w:sz w:val="22"/>
      <w:szCs w:val="22"/>
    </w:rPr>
  </w:style>
  <w:style w:type="paragraph" w:customStyle="1" w:styleId="Me">
    <w:name w:val="Me"/>
    <w:basedOn w:val="Heading2"/>
    <w:link w:val="MeChar"/>
    <w:qFormat/>
    <w:rsid w:val="007732CA"/>
    <w:pPr>
      <w:numPr>
        <w:numId w:val="10"/>
      </w:numPr>
      <w:spacing w:before="240" w:after="60" w:line="276" w:lineRule="auto"/>
      <w:jc w:val="left"/>
    </w:pPr>
    <w:rPr>
      <w:b w:val="0"/>
      <w:bCs/>
      <w:iCs/>
      <w:szCs w:val="28"/>
    </w:rPr>
  </w:style>
  <w:style w:type="character" w:customStyle="1" w:styleId="MeChar">
    <w:name w:val="Me Char"/>
    <w:basedOn w:val="Heading2Char"/>
    <w:link w:val="Me"/>
    <w:rsid w:val="007732CA"/>
    <w:rPr>
      <w:b w:val="0"/>
      <w:bCs/>
      <w:iCs/>
      <w:sz w:val="24"/>
      <w:szCs w:val="28"/>
    </w:rPr>
  </w:style>
  <w:style w:type="paragraph" w:customStyle="1" w:styleId="Style2">
    <w:name w:val="Style2"/>
    <w:basedOn w:val="Me"/>
    <w:link w:val="Style2Char"/>
    <w:qFormat/>
    <w:rsid w:val="007732CA"/>
    <w:pPr>
      <w:numPr>
        <w:ilvl w:val="0"/>
        <w:numId w:val="11"/>
      </w:numPr>
    </w:pPr>
  </w:style>
  <w:style w:type="character" w:customStyle="1" w:styleId="Style2Char">
    <w:name w:val="Style2 Char"/>
    <w:basedOn w:val="MeChar"/>
    <w:link w:val="Style2"/>
    <w:rsid w:val="007732CA"/>
    <w:rPr>
      <w:b w:val="0"/>
      <w:bCs/>
      <w:iCs/>
      <w:sz w:val="24"/>
      <w:szCs w:val="28"/>
    </w:rPr>
  </w:style>
  <w:style w:type="paragraph" w:customStyle="1" w:styleId="3">
    <w:name w:val="3"/>
    <w:basedOn w:val="Normal"/>
    <w:link w:val="3Char"/>
    <w:qFormat/>
    <w:rsid w:val="007732CA"/>
    <w:pPr>
      <w:numPr>
        <w:numId w:val="12"/>
      </w:numPr>
      <w:spacing w:line="276" w:lineRule="auto"/>
    </w:pPr>
    <w:rPr>
      <w:rFonts w:eastAsia="Calibri"/>
      <w:szCs w:val="22"/>
    </w:rPr>
  </w:style>
  <w:style w:type="paragraph" w:customStyle="1" w:styleId="Style321">
    <w:name w:val="Style 3.2.1"/>
    <w:basedOn w:val="3"/>
    <w:link w:val="Style321Char"/>
    <w:qFormat/>
    <w:rsid w:val="007732CA"/>
    <w:pPr>
      <w:numPr>
        <w:numId w:val="13"/>
      </w:numPr>
      <w:spacing w:before="240" w:after="60"/>
    </w:pPr>
    <w:rPr>
      <w:spacing w:val="5"/>
    </w:rPr>
  </w:style>
  <w:style w:type="character" w:customStyle="1" w:styleId="3Char">
    <w:name w:val="3 Char"/>
    <w:link w:val="3"/>
    <w:rsid w:val="007732CA"/>
    <w:rPr>
      <w:rFonts w:eastAsia="Calibri"/>
      <w:sz w:val="24"/>
      <w:szCs w:val="22"/>
    </w:rPr>
  </w:style>
  <w:style w:type="character" w:customStyle="1" w:styleId="Style321Char">
    <w:name w:val="Style 3.2.1 Char"/>
    <w:link w:val="Style321"/>
    <w:rsid w:val="007732CA"/>
    <w:rPr>
      <w:rFonts w:eastAsia="Calibri"/>
      <w:spacing w:val="5"/>
      <w:sz w:val="24"/>
      <w:szCs w:val="22"/>
    </w:rPr>
  </w:style>
  <w:style w:type="character" w:customStyle="1" w:styleId="BalloonTextChar1">
    <w:name w:val="Balloon Text Char1"/>
    <w:uiPriority w:val="99"/>
    <w:semiHidden/>
    <w:rsid w:val="007732CA"/>
    <w:rPr>
      <w:rFonts w:ascii="Tahoma" w:hAnsi="Tahoma" w:cs="Tahoma"/>
      <w:sz w:val="16"/>
      <w:szCs w:val="16"/>
    </w:rPr>
  </w:style>
  <w:style w:type="character" w:customStyle="1" w:styleId="CommentTextChar1">
    <w:name w:val="Comment Text Char1"/>
    <w:basedOn w:val="DefaultParagraphFont"/>
    <w:uiPriority w:val="99"/>
    <w:semiHidden/>
    <w:rsid w:val="007732CA"/>
    <w:rPr>
      <w:rFonts w:ascii="Times New Roman" w:hAnsi="Times New Roman"/>
    </w:rPr>
  </w:style>
  <w:style w:type="character" w:customStyle="1" w:styleId="CommentSubjectChar1">
    <w:name w:val="Comment Subject Char1"/>
    <w:basedOn w:val="CommentTextChar"/>
    <w:uiPriority w:val="99"/>
    <w:semiHidden/>
    <w:rsid w:val="007732CA"/>
    <w:rPr>
      <w:rFonts w:ascii="Times New Roman" w:hAnsi="Times New Roman"/>
      <w:b/>
      <w:bCs/>
    </w:rPr>
  </w:style>
  <w:style w:type="paragraph" w:styleId="TOAHeading">
    <w:name w:val="toa heading"/>
    <w:basedOn w:val="Normal"/>
    <w:next w:val="Normal"/>
    <w:semiHidden/>
    <w:rsid w:val="004362F1"/>
    <w:pPr>
      <w:widowControl w:val="0"/>
      <w:tabs>
        <w:tab w:val="right" w:pos="9360"/>
      </w:tabs>
      <w:suppressAutoHyphens/>
    </w:pPr>
    <w:rPr>
      <w:rFonts w:ascii="Courier New" w:hAnsi="Courier New"/>
      <w:sz w:val="20"/>
    </w:rPr>
  </w:style>
  <w:style w:type="paragraph" w:customStyle="1" w:styleId="ReturnAddress">
    <w:name w:val="Return Address"/>
    <w:basedOn w:val="Normal"/>
    <w:rsid w:val="004362F1"/>
    <w:rPr>
      <w:sz w:val="20"/>
    </w:rPr>
  </w:style>
  <w:style w:type="paragraph" w:styleId="Revision">
    <w:name w:val="Revision"/>
    <w:hidden/>
    <w:uiPriority w:val="99"/>
    <w:semiHidden/>
    <w:rsid w:val="00575B0E"/>
    <w:rPr>
      <w:sz w:val="24"/>
    </w:rPr>
  </w:style>
  <w:style w:type="character" w:styleId="UnresolvedMention">
    <w:name w:val="Unresolved Mention"/>
    <w:basedOn w:val="DefaultParagraphFont"/>
    <w:uiPriority w:val="99"/>
    <w:semiHidden/>
    <w:unhideWhenUsed/>
    <w:rsid w:val="00E37289"/>
    <w:rPr>
      <w:color w:val="605E5C"/>
      <w:shd w:val="clear" w:color="auto" w:fill="E1DFDD"/>
    </w:rPr>
  </w:style>
  <w:style w:type="paragraph" w:customStyle="1" w:styleId="TableParagraph">
    <w:name w:val="Table Paragraph"/>
    <w:basedOn w:val="Normal"/>
    <w:uiPriority w:val="1"/>
    <w:qFormat/>
    <w:rsid w:val="000215FC"/>
    <w:pPr>
      <w:widowControl w:val="0"/>
    </w:pPr>
    <w:rPr>
      <w:rFonts w:asciiTheme="minorHAnsi" w:eastAsiaTheme="minorHAnsi" w:hAnsiTheme="minorHAnsi" w:cstheme="minorBidi"/>
      <w:sz w:val="22"/>
      <w:szCs w:val="22"/>
    </w:rPr>
  </w:style>
  <w:style w:type="paragraph" w:customStyle="1" w:styleId="StyleOutlineL211ptJustified">
    <w:name w:val="Style Outline_L2 + 11 pt Justified"/>
    <w:basedOn w:val="Normal"/>
    <w:autoRedefine/>
    <w:rsid w:val="00DD0407"/>
    <w:pPr>
      <w:numPr>
        <w:ilvl w:val="1"/>
        <w:numId w:val="37"/>
      </w:numPr>
      <w:tabs>
        <w:tab w:val="left" w:pos="720"/>
      </w:tabs>
      <w:spacing w:after="240"/>
      <w:jc w:val="both"/>
      <w:outlineLvl w:val="1"/>
    </w:pPr>
    <w:rPr>
      <w:sz w:val="22"/>
      <w:szCs w:val="22"/>
    </w:rPr>
  </w:style>
  <w:style w:type="paragraph" w:customStyle="1" w:styleId="Style2rev">
    <w:name w:val="Style2 rev"/>
    <w:basedOn w:val="StyleOutlineL211ptJustified"/>
    <w:rsid w:val="00DD0407"/>
    <w:pPr>
      <w:tabs>
        <w:tab w:val="clear" w:pos="720"/>
        <w:tab w:val="left" w:pos="86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5665">
      <w:bodyDiv w:val="1"/>
      <w:marLeft w:val="0"/>
      <w:marRight w:val="0"/>
      <w:marTop w:val="0"/>
      <w:marBottom w:val="0"/>
      <w:divBdr>
        <w:top w:val="none" w:sz="0" w:space="0" w:color="auto"/>
        <w:left w:val="none" w:sz="0" w:space="0" w:color="auto"/>
        <w:bottom w:val="none" w:sz="0" w:space="0" w:color="auto"/>
        <w:right w:val="none" w:sz="0" w:space="0" w:color="auto"/>
      </w:divBdr>
    </w:div>
    <w:div w:id="51120664">
      <w:bodyDiv w:val="1"/>
      <w:marLeft w:val="0"/>
      <w:marRight w:val="0"/>
      <w:marTop w:val="0"/>
      <w:marBottom w:val="0"/>
      <w:divBdr>
        <w:top w:val="none" w:sz="0" w:space="0" w:color="auto"/>
        <w:left w:val="none" w:sz="0" w:space="0" w:color="auto"/>
        <w:bottom w:val="none" w:sz="0" w:space="0" w:color="auto"/>
        <w:right w:val="none" w:sz="0" w:space="0" w:color="auto"/>
      </w:divBdr>
    </w:div>
    <w:div w:id="52775469">
      <w:bodyDiv w:val="1"/>
      <w:marLeft w:val="0"/>
      <w:marRight w:val="0"/>
      <w:marTop w:val="0"/>
      <w:marBottom w:val="0"/>
      <w:divBdr>
        <w:top w:val="none" w:sz="0" w:space="0" w:color="auto"/>
        <w:left w:val="none" w:sz="0" w:space="0" w:color="auto"/>
        <w:bottom w:val="none" w:sz="0" w:space="0" w:color="auto"/>
        <w:right w:val="none" w:sz="0" w:space="0" w:color="auto"/>
      </w:divBdr>
    </w:div>
    <w:div w:id="74324986">
      <w:bodyDiv w:val="1"/>
      <w:marLeft w:val="0"/>
      <w:marRight w:val="0"/>
      <w:marTop w:val="0"/>
      <w:marBottom w:val="0"/>
      <w:divBdr>
        <w:top w:val="none" w:sz="0" w:space="0" w:color="auto"/>
        <w:left w:val="none" w:sz="0" w:space="0" w:color="auto"/>
        <w:bottom w:val="none" w:sz="0" w:space="0" w:color="auto"/>
        <w:right w:val="none" w:sz="0" w:space="0" w:color="auto"/>
      </w:divBdr>
    </w:div>
    <w:div w:id="93749208">
      <w:bodyDiv w:val="1"/>
      <w:marLeft w:val="0"/>
      <w:marRight w:val="0"/>
      <w:marTop w:val="0"/>
      <w:marBottom w:val="0"/>
      <w:divBdr>
        <w:top w:val="none" w:sz="0" w:space="0" w:color="auto"/>
        <w:left w:val="none" w:sz="0" w:space="0" w:color="auto"/>
        <w:bottom w:val="none" w:sz="0" w:space="0" w:color="auto"/>
        <w:right w:val="none" w:sz="0" w:space="0" w:color="auto"/>
      </w:divBdr>
    </w:div>
    <w:div w:id="104346655">
      <w:bodyDiv w:val="1"/>
      <w:marLeft w:val="0"/>
      <w:marRight w:val="0"/>
      <w:marTop w:val="0"/>
      <w:marBottom w:val="0"/>
      <w:divBdr>
        <w:top w:val="none" w:sz="0" w:space="0" w:color="auto"/>
        <w:left w:val="none" w:sz="0" w:space="0" w:color="auto"/>
        <w:bottom w:val="none" w:sz="0" w:space="0" w:color="auto"/>
        <w:right w:val="none" w:sz="0" w:space="0" w:color="auto"/>
      </w:divBdr>
    </w:div>
    <w:div w:id="106238677">
      <w:bodyDiv w:val="1"/>
      <w:marLeft w:val="0"/>
      <w:marRight w:val="0"/>
      <w:marTop w:val="0"/>
      <w:marBottom w:val="0"/>
      <w:divBdr>
        <w:top w:val="none" w:sz="0" w:space="0" w:color="auto"/>
        <w:left w:val="none" w:sz="0" w:space="0" w:color="auto"/>
        <w:bottom w:val="none" w:sz="0" w:space="0" w:color="auto"/>
        <w:right w:val="none" w:sz="0" w:space="0" w:color="auto"/>
      </w:divBdr>
    </w:div>
    <w:div w:id="112287674">
      <w:bodyDiv w:val="1"/>
      <w:marLeft w:val="0"/>
      <w:marRight w:val="0"/>
      <w:marTop w:val="0"/>
      <w:marBottom w:val="0"/>
      <w:divBdr>
        <w:top w:val="none" w:sz="0" w:space="0" w:color="auto"/>
        <w:left w:val="none" w:sz="0" w:space="0" w:color="auto"/>
        <w:bottom w:val="none" w:sz="0" w:space="0" w:color="auto"/>
        <w:right w:val="none" w:sz="0" w:space="0" w:color="auto"/>
      </w:divBdr>
    </w:div>
    <w:div w:id="146868476">
      <w:bodyDiv w:val="1"/>
      <w:marLeft w:val="0"/>
      <w:marRight w:val="0"/>
      <w:marTop w:val="0"/>
      <w:marBottom w:val="0"/>
      <w:divBdr>
        <w:top w:val="none" w:sz="0" w:space="0" w:color="auto"/>
        <w:left w:val="none" w:sz="0" w:space="0" w:color="auto"/>
        <w:bottom w:val="none" w:sz="0" w:space="0" w:color="auto"/>
        <w:right w:val="none" w:sz="0" w:space="0" w:color="auto"/>
      </w:divBdr>
    </w:div>
    <w:div w:id="196702589">
      <w:bodyDiv w:val="1"/>
      <w:marLeft w:val="0"/>
      <w:marRight w:val="0"/>
      <w:marTop w:val="0"/>
      <w:marBottom w:val="0"/>
      <w:divBdr>
        <w:top w:val="none" w:sz="0" w:space="0" w:color="auto"/>
        <w:left w:val="none" w:sz="0" w:space="0" w:color="auto"/>
        <w:bottom w:val="none" w:sz="0" w:space="0" w:color="auto"/>
        <w:right w:val="none" w:sz="0" w:space="0" w:color="auto"/>
      </w:divBdr>
    </w:div>
    <w:div w:id="215626838">
      <w:bodyDiv w:val="1"/>
      <w:marLeft w:val="0"/>
      <w:marRight w:val="0"/>
      <w:marTop w:val="0"/>
      <w:marBottom w:val="0"/>
      <w:divBdr>
        <w:top w:val="none" w:sz="0" w:space="0" w:color="auto"/>
        <w:left w:val="none" w:sz="0" w:space="0" w:color="auto"/>
        <w:bottom w:val="none" w:sz="0" w:space="0" w:color="auto"/>
        <w:right w:val="none" w:sz="0" w:space="0" w:color="auto"/>
      </w:divBdr>
    </w:div>
    <w:div w:id="221530435">
      <w:bodyDiv w:val="1"/>
      <w:marLeft w:val="0"/>
      <w:marRight w:val="0"/>
      <w:marTop w:val="0"/>
      <w:marBottom w:val="0"/>
      <w:divBdr>
        <w:top w:val="none" w:sz="0" w:space="0" w:color="auto"/>
        <w:left w:val="none" w:sz="0" w:space="0" w:color="auto"/>
        <w:bottom w:val="none" w:sz="0" w:space="0" w:color="auto"/>
        <w:right w:val="none" w:sz="0" w:space="0" w:color="auto"/>
      </w:divBdr>
    </w:div>
    <w:div w:id="251014203">
      <w:bodyDiv w:val="1"/>
      <w:marLeft w:val="0"/>
      <w:marRight w:val="0"/>
      <w:marTop w:val="0"/>
      <w:marBottom w:val="0"/>
      <w:divBdr>
        <w:top w:val="none" w:sz="0" w:space="0" w:color="auto"/>
        <w:left w:val="none" w:sz="0" w:space="0" w:color="auto"/>
        <w:bottom w:val="none" w:sz="0" w:space="0" w:color="auto"/>
        <w:right w:val="none" w:sz="0" w:space="0" w:color="auto"/>
      </w:divBdr>
    </w:div>
    <w:div w:id="253166843">
      <w:bodyDiv w:val="1"/>
      <w:marLeft w:val="0"/>
      <w:marRight w:val="0"/>
      <w:marTop w:val="0"/>
      <w:marBottom w:val="0"/>
      <w:divBdr>
        <w:top w:val="none" w:sz="0" w:space="0" w:color="auto"/>
        <w:left w:val="none" w:sz="0" w:space="0" w:color="auto"/>
        <w:bottom w:val="none" w:sz="0" w:space="0" w:color="auto"/>
        <w:right w:val="none" w:sz="0" w:space="0" w:color="auto"/>
      </w:divBdr>
    </w:div>
    <w:div w:id="273098315">
      <w:bodyDiv w:val="1"/>
      <w:marLeft w:val="0"/>
      <w:marRight w:val="0"/>
      <w:marTop w:val="0"/>
      <w:marBottom w:val="0"/>
      <w:divBdr>
        <w:top w:val="none" w:sz="0" w:space="0" w:color="auto"/>
        <w:left w:val="none" w:sz="0" w:space="0" w:color="auto"/>
        <w:bottom w:val="none" w:sz="0" w:space="0" w:color="auto"/>
        <w:right w:val="none" w:sz="0" w:space="0" w:color="auto"/>
      </w:divBdr>
    </w:div>
    <w:div w:id="276060023">
      <w:bodyDiv w:val="1"/>
      <w:marLeft w:val="0"/>
      <w:marRight w:val="0"/>
      <w:marTop w:val="0"/>
      <w:marBottom w:val="0"/>
      <w:divBdr>
        <w:top w:val="none" w:sz="0" w:space="0" w:color="auto"/>
        <w:left w:val="none" w:sz="0" w:space="0" w:color="auto"/>
        <w:bottom w:val="none" w:sz="0" w:space="0" w:color="auto"/>
        <w:right w:val="none" w:sz="0" w:space="0" w:color="auto"/>
      </w:divBdr>
    </w:div>
    <w:div w:id="279070726">
      <w:bodyDiv w:val="1"/>
      <w:marLeft w:val="0"/>
      <w:marRight w:val="0"/>
      <w:marTop w:val="0"/>
      <w:marBottom w:val="0"/>
      <w:divBdr>
        <w:top w:val="none" w:sz="0" w:space="0" w:color="auto"/>
        <w:left w:val="none" w:sz="0" w:space="0" w:color="auto"/>
        <w:bottom w:val="none" w:sz="0" w:space="0" w:color="auto"/>
        <w:right w:val="none" w:sz="0" w:space="0" w:color="auto"/>
      </w:divBdr>
    </w:div>
    <w:div w:id="306864189">
      <w:bodyDiv w:val="1"/>
      <w:marLeft w:val="0"/>
      <w:marRight w:val="0"/>
      <w:marTop w:val="0"/>
      <w:marBottom w:val="0"/>
      <w:divBdr>
        <w:top w:val="none" w:sz="0" w:space="0" w:color="auto"/>
        <w:left w:val="none" w:sz="0" w:space="0" w:color="auto"/>
        <w:bottom w:val="none" w:sz="0" w:space="0" w:color="auto"/>
        <w:right w:val="none" w:sz="0" w:space="0" w:color="auto"/>
      </w:divBdr>
    </w:div>
    <w:div w:id="328292843">
      <w:bodyDiv w:val="1"/>
      <w:marLeft w:val="0"/>
      <w:marRight w:val="0"/>
      <w:marTop w:val="0"/>
      <w:marBottom w:val="0"/>
      <w:divBdr>
        <w:top w:val="none" w:sz="0" w:space="0" w:color="auto"/>
        <w:left w:val="none" w:sz="0" w:space="0" w:color="auto"/>
        <w:bottom w:val="none" w:sz="0" w:space="0" w:color="auto"/>
        <w:right w:val="none" w:sz="0" w:space="0" w:color="auto"/>
      </w:divBdr>
    </w:div>
    <w:div w:id="364214703">
      <w:bodyDiv w:val="1"/>
      <w:marLeft w:val="0"/>
      <w:marRight w:val="0"/>
      <w:marTop w:val="0"/>
      <w:marBottom w:val="0"/>
      <w:divBdr>
        <w:top w:val="none" w:sz="0" w:space="0" w:color="auto"/>
        <w:left w:val="none" w:sz="0" w:space="0" w:color="auto"/>
        <w:bottom w:val="none" w:sz="0" w:space="0" w:color="auto"/>
        <w:right w:val="none" w:sz="0" w:space="0" w:color="auto"/>
      </w:divBdr>
    </w:div>
    <w:div w:id="373164274">
      <w:bodyDiv w:val="1"/>
      <w:marLeft w:val="0"/>
      <w:marRight w:val="0"/>
      <w:marTop w:val="0"/>
      <w:marBottom w:val="0"/>
      <w:divBdr>
        <w:top w:val="none" w:sz="0" w:space="0" w:color="auto"/>
        <w:left w:val="none" w:sz="0" w:space="0" w:color="auto"/>
        <w:bottom w:val="none" w:sz="0" w:space="0" w:color="auto"/>
        <w:right w:val="none" w:sz="0" w:space="0" w:color="auto"/>
      </w:divBdr>
    </w:div>
    <w:div w:id="373846233">
      <w:bodyDiv w:val="1"/>
      <w:marLeft w:val="0"/>
      <w:marRight w:val="0"/>
      <w:marTop w:val="0"/>
      <w:marBottom w:val="0"/>
      <w:divBdr>
        <w:top w:val="none" w:sz="0" w:space="0" w:color="auto"/>
        <w:left w:val="none" w:sz="0" w:space="0" w:color="auto"/>
        <w:bottom w:val="none" w:sz="0" w:space="0" w:color="auto"/>
        <w:right w:val="none" w:sz="0" w:space="0" w:color="auto"/>
      </w:divBdr>
    </w:div>
    <w:div w:id="400712875">
      <w:bodyDiv w:val="1"/>
      <w:marLeft w:val="0"/>
      <w:marRight w:val="0"/>
      <w:marTop w:val="0"/>
      <w:marBottom w:val="0"/>
      <w:divBdr>
        <w:top w:val="none" w:sz="0" w:space="0" w:color="auto"/>
        <w:left w:val="none" w:sz="0" w:space="0" w:color="auto"/>
        <w:bottom w:val="none" w:sz="0" w:space="0" w:color="auto"/>
        <w:right w:val="none" w:sz="0" w:space="0" w:color="auto"/>
      </w:divBdr>
    </w:div>
    <w:div w:id="401215449">
      <w:bodyDiv w:val="1"/>
      <w:marLeft w:val="0"/>
      <w:marRight w:val="0"/>
      <w:marTop w:val="0"/>
      <w:marBottom w:val="0"/>
      <w:divBdr>
        <w:top w:val="none" w:sz="0" w:space="0" w:color="auto"/>
        <w:left w:val="none" w:sz="0" w:space="0" w:color="auto"/>
        <w:bottom w:val="none" w:sz="0" w:space="0" w:color="auto"/>
        <w:right w:val="none" w:sz="0" w:space="0" w:color="auto"/>
      </w:divBdr>
    </w:div>
    <w:div w:id="420369453">
      <w:bodyDiv w:val="1"/>
      <w:marLeft w:val="0"/>
      <w:marRight w:val="0"/>
      <w:marTop w:val="0"/>
      <w:marBottom w:val="0"/>
      <w:divBdr>
        <w:top w:val="none" w:sz="0" w:space="0" w:color="auto"/>
        <w:left w:val="none" w:sz="0" w:space="0" w:color="auto"/>
        <w:bottom w:val="none" w:sz="0" w:space="0" w:color="auto"/>
        <w:right w:val="none" w:sz="0" w:space="0" w:color="auto"/>
      </w:divBdr>
    </w:div>
    <w:div w:id="453403025">
      <w:bodyDiv w:val="1"/>
      <w:marLeft w:val="0"/>
      <w:marRight w:val="0"/>
      <w:marTop w:val="0"/>
      <w:marBottom w:val="0"/>
      <w:divBdr>
        <w:top w:val="none" w:sz="0" w:space="0" w:color="auto"/>
        <w:left w:val="none" w:sz="0" w:space="0" w:color="auto"/>
        <w:bottom w:val="none" w:sz="0" w:space="0" w:color="auto"/>
        <w:right w:val="none" w:sz="0" w:space="0" w:color="auto"/>
      </w:divBdr>
    </w:div>
    <w:div w:id="460197273">
      <w:bodyDiv w:val="1"/>
      <w:marLeft w:val="0"/>
      <w:marRight w:val="0"/>
      <w:marTop w:val="0"/>
      <w:marBottom w:val="0"/>
      <w:divBdr>
        <w:top w:val="none" w:sz="0" w:space="0" w:color="auto"/>
        <w:left w:val="none" w:sz="0" w:space="0" w:color="auto"/>
        <w:bottom w:val="none" w:sz="0" w:space="0" w:color="auto"/>
        <w:right w:val="none" w:sz="0" w:space="0" w:color="auto"/>
      </w:divBdr>
    </w:div>
    <w:div w:id="483937424">
      <w:bodyDiv w:val="1"/>
      <w:marLeft w:val="0"/>
      <w:marRight w:val="0"/>
      <w:marTop w:val="0"/>
      <w:marBottom w:val="0"/>
      <w:divBdr>
        <w:top w:val="none" w:sz="0" w:space="0" w:color="auto"/>
        <w:left w:val="none" w:sz="0" w:space="0" w:color="auto"/>
        <w:bottom w:val="none" w:sz="0" w:space="0" w:color="auto"/>
        <w:right w:val="none" w:sz="0" w:space="0" w:color="auto"/>
      </w:divBdr>
    </w:div>
    <w:div w:id="586235528">
      <w:bodyDiv w:val="1"/>
      <w:marLeft w:val="0"/>
      <w:marRight w:val="0"/>
      <w:marTop w:val="0"/>
      <w:marBottom w:val="0"/>
      <w:divBdr>
        <w:top w:val="none" w:sz="0" w:space="0" w:color="auto"/>
        <w:left w:val="none" w:sz="0" w:space="0" w:color="auto"/>
        <w:bottom w:val="none" w:sz="0" w:space="0" w:color="auto"/>
        <w:right w:val="none" w:sz="0" w:space="0" w:color="auto"/>
      </w:divBdr>
    </w:div>
    <w:div w:id="598610548">
      <w:bodyDiv w:val="1"/>
      <w:marLeft w:val="0"/>
      <w:marRight w:val="0"/>
      <w:marTop w:val="0"/>
      <w:marBottom w:val="0"/>
      <w:divBdr>
        <w:top w:val="none" w:sz="0" w:space="0" w:color="auto"/>
        <w:left w:val="none" w:sz="0" w:space="0" w:color="auto"/>
        <w:bottom w:val="none" w:sz="0" w:space="0" w:color="auto"/>
        <w:right w:val="none" w:sz="0" w:space="0" w:color="auto"/>
      </w:divBdr>
    </w:div>
    <w:div w:id="622808296">
      <w:bodyDiv w:val="1"/>
      <w:marLeft w:val="0"/>
      <w:marRight w:val="0"/>
      <w:marTop w:val="0"/>
      <w:marBottom w:val="0"/>
      <w:divBdr>
        <w:top w:val="none" w:sz="0" w:space="0" w:color="auto"/>
        <w:left w:val="none" w:sz="0" w:space="0" w:color="auto"/>
        <w:bottom w:val="none" w:sz="0" w:space="0" w:color="auto"/>
        <w:right w:val="none" w:sz="0" w:space="0" w:color="auto"/>
      </w:divBdr>
    </w:div>
    <w:div w:id="626395460">
      <w:bodyDiv w:val="1"/>
      <w:marLeft w:val="0"/>
      <w:marRight w:val="0"/>
      <w:marTop w:val="0"/>
      <w:marBottom w:val="0"/>
      <w:divBdr>
        <w:top w:val="none" w:sz="0" w:space="0" w:color="auto"/>
        <w:left w:val="none" w:sz="0" w:space="0" w:color="auto"/>
        <w:bottom w:val="none" w:sz="0" w:space="0" w:color="auto"/>
        <w:right w:val="none" w:sz="0" w:space="0" w:color="auto"/>
      </w:divBdr>
    </w:div>
    <w:div w:id="685251968">
      <w:bodyDiv w:val="1"/>
      <w:marLeft w:val="0"/>
      <w:marRight w:val="0"/>
      <w:marTop w:val="0"/>
      <w:marBottom w:val="0"/>
      <w:divBdr>
        <w:top w:val="none" w:sz="0" w:space="0" w:color="auto"/>
        <w:left w:val="none" w:sz="0" w:space="0" w:color="auto"/>
        <w:bottom w:val="none" w:sz="0" w:space="0" w:color="auto"/>
        <w:right w:val="none" w:sz="0" w:space="0" w:color="auto"/>
      </w:divBdr>
    </w:div>
    <w:div w:id="812673031">
      <w:bodyDiv w:val="1"/>
      <w:marLeft w:val="0"/>
      <w:marRight w:val="0"/>
      <w:marTop w:val="0"/>
      <w:marBottom w:val="0"/>
      <w:divBdr>
        <w:top w:val="none" w:sz="0" w:space="0" w:color="auto"/>
        <w:left w:val="none" w:sz="0" w:space="0" w:color="auto"/>
        <w:bottom w:val="none" w:sz="0" w:space="0" w:color="auto"/>
        <w:right w:val="none" w:sz="0" w:space="0" w:color="auto"/>
      </w:divBdr>
    </w:div>
    <w:div w:id="830365974">
      <w:bodyDiv w:val="1"/>
      <w:marLeft w:val="0"/>
      <w:marRight w:val="0"/>
      <w:marTop w:val="0"/>
      <w:marBottom w:val="0"/>
      <w:divBdr>
        <w:top w:val="none" w:sz="0" w:space="0" w:color="auto"/>
        <w:left w:val="none" w:sz="0" w:space="0" w:color="auto"/>
        <w:bottom w:val="none" w:sz="0" w:space="0" w:color="auto"/>
        <w:right w:val="none" w:sz="0" w:space="0" w:color="auto"/>
      </w:divBdr>
    </w:div>
    <w:div w:id="839270086">
      <w:bodyDiv w:val="1"/>
      <w:marLeft w:val="0"/>
      <w:marRight w:val="0"/>
      <w:marTop w:val="0"/>
      <w:marBottom w:val="0"/>
      <w:divBdr>
        <w:top w:val="none" w:sz="0" w:space="0" w:color="auto"/>
        <w:left w:val="none" w:sz="0" w:space="0" w:color="auto"/>
        <w:bottom w:val="none" w:sz="0" w:space="0" w:color="auto"/>
        <w:right w:val="none" w:sz="0" w:space="0" w:color="auto"/>
      </w:divBdr>
    </w:div>
    <w:div w:id="857503514">
      <w:bodyDiv w:val="1"/>
      <w:marLeft w:val="0"/>
      <w:marRight w:val="0"/>
      <w:marTop w:val="0"/>
      <w:marBottom w:val="0"/>
      <w:divBdr>
        <w:top w:val="none" w:sz="0" w:space="0" w:color="auto"/>
        <w:left w:val="none" w:sz="0" w:space="0" w:color="auto"/>
        <w:bottom w:val="none" w:sz="0" w:space="0" w:color="auto"/>
        <w:right w:val="none" w:sz="0" w:space="0" w:color="auto"/>
      </w:divBdr>
    </w:div>
    <w:div w:id="956832193">
      <w:bodyDiv w:val="1"/>
      <w:marLeft w:val="0"/>
      <w:marRight w:val="0"/>
      <w:marTop w:val="0"/>
      <w:marBottom w:val="0"/>
      <w:divBdr>
        <w:top w:val="none" w:sz="0" w:space="0" w:color="auto"/>
        <w:left w:val="none" w:sz="0" w:space="0" w:color="auto"/>
        <w:bottom w:val="none" w:sz="0" w:space="0" w:color="auto"/>
        <w:right w:val="none" w:sz="0" w:space="0" w:color="auto"/>
      </w:divBdr>
    </w:div>
    <w:div w:id="962421991">
      <w:bodyDiv w:val="1"/>
      <w:marLeft w:val="0"/>
      <w:marRight w:val="0"/>
      <w:marTop w:val="0"/>
      <w:marBottom w:val="0"/>
      <w:divBdr>
        <w:top w:val="none" w:sz="0" w:space="0" w:color="auto"/>
        <w:left w:val="none" w:sz="0" w:space="0" w:color="auto"/>
        <w:bottom w:val="none" w:sz="0" w:space="0" w:color="auto"/>
        <w:right w:val="none" w:sz="0" w:space="0" w:color="auto"/>
      </w:divBdr>
    </w:div>
    <w:div w:id="971639104">
      <w:bodyDiv w:val="1"/>
      <w:marLeft w:val="0"/>
      <w:marRight w:val="0"/>
      <w:marTop w:val="0"/>
      <w:marBottom w:val="0"/>
      <w:divBdr>
        <w:top w:val="none" w:sz="0" w:space="0" w:color="auto"/>
        <w:left w:val="none" w:sz="0" w:space="0" w:color="auto"/>
        <w:bottom w:val="none" w:sz="0" w:space="0" w:color="auto"/>
        <w:right w:val="none" w:sz="0" w:space="0" w:color="auto"/>
      </w:divBdr>
    </w:div>
    <w:div w:id="1017846637">
      <w:bodyDiv w:val="1"/>
      <w:marLeft w:val="0"/>
      <w:marRight w:val="0"/>
      <w:marTop w:val="0"/>
      <w:marBottom w:val="0"/>
      <w:divBdr>
        <w:top w:val="none" w:sz="0" w:space="0" w:color="auto"/>
        <w:left w:val="none" w:sz="0" w:space="0" w:color="auto"/>
        <w:bottom w:val="none" w:sz="0" w:space="0" w:color="auto"/>
        <w:right w:val="none" w:sz="0" w:space="0" w:color="auto"/>
      </w:divBdr>
    </w:div>
    <w:div w:id="1028608648">
      <w:bodyDiv w:val="1"/>
      <w:marLeft w:val="0"/>
      <w:marRight w:val="0"/>
      <w:marTop w:val="0"/>
      <w:marBottom w:val="0"/>
      <w:divBdr>
        <w:top w:val="none" w:sz="0" w:space="0" w:color="auto"/>
        <w:left w:val="none" w:sz="0" w:space="0" w:color="auto"/>
        <w:bottom w:val="none" w:sz="0" w:space="0" w:color="auto"/>
        <w:right w:val="none" w:sz="0" w:space="0" w:color="auto"/>
      </w:divBdr>
    </w:div>
    <w:div w:id="1122923630">
      <w:bodyDiv w:val="1"/>
      <w:marLeft w:val="0"/>
      <w:marRight w:val="0"/>
      <w:marTop w:val="0"/>
      <w:marBottom w:val="0"/>
      <w:divBdr>
        <w:top w:val="none" w:sz="0" w:space="0" w:color="auto"/>
        <w:left w:val="none" w:sz="0" w:space="0" w:color="auto"/>
        <w:bottom w:val="none" w:sz="0" w:space="0" w:color="auto"/>
        <w:right w:val="none" w:sz="0" w:space="0" w:color="auto"/>
      </w:divBdr>
    </w:div>
    <w:div w:id="1165362278">
      <w:bodyDiv w:val="1"/>
      <w:marLeft w:val="0"/>
      <w:marRight w:val="0"/>
      <w:marTop w:val="0"/>
      <w:marBottom w:val="0"/>
      <w:divBdr>
        <w:top w:val="none" w:sz="0" w:space="0" w:color="auto"/>
        <w:left w:val="none" w:sz="0" w:space="0" w:color="auto"/>
        <w:bottom w:val="none" w:sz="0" w:space="0" w:color="auto"/>
        <w:right w:val="none" w:sz="0" w:space="0" w:color="auto"/>
      </w:divBdr>
    </w:div>
    <w:div w:id="1175999738">
      <w:bodyDiv w:val="1"/>
      <w:marLeft w:val="0"/>
      <w:marRight w:val="0"/>
      <w:marTop w:val="0"/>
      <w:marBottom w:val="0"/>
      <w:divBdr>
        <w:top w:val="none" w:sz="0" w:space="0" w:color="auto"/>
        <w:left w:val="none" w:sz="0" w:space="0" w:color="auto"/>
        <w:bottom w:val="none" w:sz="0" w:space="0" w:color="auto"/>
        <w:right w:val="none" w:sz="0" w:space="0" w:color="auto"/>
      </w:divBdr>
    </w:div>
    <w:div w:id="1229806468">
      <w:bodyDiv w:val="1"/>
      <w:marLeft w:val="0"/>
      <w:marRight w:val="0"/>
      <w:marTop w:val="0"/>
      <w:marBottom w:val="0"/>
      <w:divBdr>
        <w:top w:val="none" w:sz="0" w:space="0" w:color="auto"/>
        <w:left w:val="none" w:sz="0" w:space="0" w:color="auto"/>
        <w:bottom w:val="none" w:sz="0" w:space="0" w:color="auto"/>
        <w:right w:val="none" w:sz="0" w:space="0" w:color="auto"/>
      </w:divBdr>
    </w:div>
    <w:div w:id="1267233898">
      <w:bodyDiv w:val="1"/>
      <w:marLeft w:val="0"/>
      <w:marRight w:val="0"/>
      <w:marTop w:val="0"/>
      <w:marBottom w:val="0"/>
      <w:divBdr>
        <w:top w:val="none" w:sz="0" w:space="0" w:color="auto"/>
        <w:left w:val="none" w:sz="0" w:space="0" w:color="auto"/>
        <w:bottom w:val="none" w:sz="0" w:space="0" w:color="auto"/>
        <w:right w:val="none" w:sz="0" w:space="0" w:color="auto"/>
      </w:divBdr>
    </w:div>
    <w:div w:id="1309090709">
      <w:bodyDiv w:val="1"/>
      <w:marLeft w:val="0"/>
      <w:marRight w:val="0"/>
      <w:marTop w:val="0"/>
      <w:marBottom w:val="0"/>
      <w:divBdr>
        <w:top w:val="none" w:sz="0" w:space="0" w:color="auto"/>
        <w:left w:val="none" w:sz="0" w:space="0" w:color="auto"/>
        <w:bottom w:val="none" w:sz="0" w:space="0" w:color="auto"/>
        <w:right w:val="none" w:sz="0" w:space="0" w:color="auto"/>
      </w:divBdr>
    </w:div>
    <w:div w:id="1333487251">
      <w:bodyDiv w:val="1"/>
      <w:marLeft w:val="0"/>
      <w:marRight w:val="0"/>
      <w:marTop w:val="0"/>
      <w:marBottom w:val="0"/>
      <w:divBdr>
        <w:top w:val="none" w:sz="0" w:space="0" w:color="auto"/>
        <w:left w:val="none" w:sz="0" w:space="0" w:color="auto"/>
        <w:bottom w:val="none" w:sz="0" w:space="0" w:color="auto"/>
        <w:right w:val="none" w:sz="0" w:space="0" w:color="auto"/>
      </w:divBdr>
    </w:div>
    <w:div w:id="1345745215">
      <w:bodyDiv w:val="1"/>
      <w:marLeft w:val="0"/>
      <w:marRight w:val="0"/>
      <w:marTop w:val="0"/>
      <w:marBottom w:val="0"/>
      <w:divBdr>
        <w:top w:val="none" w:sz="0" w:space="0" w:color="auto"/>
        <w:left w:val="none" w:sz="0" w:space="0" w:color="auto"/>
        <w:bottom w:val="none" w:sz="0" w:space="0" w:color="auto"/>
        <w:right w:val="none" w:sz="0" w:space="0" w:color="auto"/>
      </w:divBdr>
    </w:div>
    <w:div w:id="1380975825">
      <w:bodyDiv w:val="1"/>
      <w:marLeft w:val="0"/>
      <w:marRight w:val="0"/>
      <w:marTop w:val="0"/>
      <w:marBottom w:val="0"/>
      <w:divBdr>
        <w:top w:val="none" w:sz="0" w:space="0" w:color="auto"/>
        <w:left w:val="none" w:sz="0" w:space="0" w:color="auto"/>
        <w:bottom w:val="none" w:sz="0" w:space="0" w:color="auto"/>
        <w:right w:val="none" w:sz="0" w:space="0" w:color="auto"/>
      </w:divBdr>
    </w:div>
    <w:div w:id="1388996514">
      <w:bodyDiv w:val="1"/>
      <w:marLeft w:val="0"/>
      <w:marRight w:val="0"/>
      <w:marTop w:val="0"/>
      <w:marBottom w:val="0"/>
      <w:divBdr>
        <w:top w:val="none" w:sz="0" w:space="0" w:color="auto"/>
        <w:left w:val="none" w:sz="0" w:space="0" w:color="auto"/>
        <w:bottom w:val="none" w:sz="0" w:space="0" w:color="auto"/>
        <w:right w:val="none" w:sz="0" w:space="0" w:color="auto"/>
      </w:divBdr>
    </w:div>
    <w:div w:id="1412779074">
      <w:bodyDiv w:val="1"/>
      <w:marLeft w:val="0"/>
      <w:marRight w:val="0"/>
      <w:marTop w:val="0"/>
      <w:marBottom w:val="0"/>
      <w:divBdr>
        <w:top w:val="none" w:sz="0" w:space="0" w:color="auto"/>
        <w:left w:val="none" w:sz="0" w:space="0" w:color="auto"/>
        <w:bottom w:val="none" w:sz="0" w:space="0" w:color="auto"/>
        <w:right w:val="none" w:sz="0" w:space="0" w:color="auto"/>
      </w:divBdr>
    </w:div>
    <w:div w:id="1415278408">
      <w:bodyDiv w:val="1"/>
      <w:marLeft w:val="0"/>
      <w:marRight w:val="0"/>
      <w:marTop w:val="0"/>
      <w:marBottom w:val="0"/>
      <w:divBdr>
        <w:top w:val="none" w:sz="0" w:space="0" w:color="auto"/>
        <w:left w:val="none" w:sz="0" w:space="0" w:color="auto"/>
        <w:bottom w:val="none" w:sz="0" w:space="0" w:color="auto"/>
        <w:right w:val="none" w:sz="0" w:space="0" w:color="auto"/>
      </w:divBdr>
    </w:div>
    <w:div w:id="1423188455">
      <w:bodyDiv w:val="1"/>
      <w:marLeft w:val="0"/>
      <w:marRight w:val="0"/>
      <w:marTop w:val="0"/>
      <w:marBottom w:val="0"/>
      <w:divBdr>
        <w:top w:val="none" w:sz="0" w:space="0" w:color="auto"/>
        <w:left w:val="none" w:sz="0" w:space="0" w:color="auto"/>
        <w:bottom w:val="none" w:sz="0" w:space="0" w:color="auto"/>
        <w:right w:val="none" w:sz="0" w:space="0" w:color="auto"/>
      </w:divBdr>
    </w:div>
    <w:div w:id="1462763994">
      <w:bodyDiv w:val="1"/>
      <w:marLeft w:val="0"/>
      <w:marRight w:val="0"/>
      <w:marTop w:val="0"/>
      <w:marBottom w:val="0"/>
      <w:divBdr>
        <w:top w:val="none" w:sz="0" w:space="0" w:color="auto"/>
        <w:left w:val="none" w:sz="0" w:space="0" w:color="auto"/>
        <w:bottom w:val="none" w:sz="0" w:space="0" w:color="auto"/>
        <w:right w:val="none" w:sz="0" w:space="0" w:color="auto"/>
      </w:divBdr>
    </w:div>
    <w:div w:id="1521233656">
      <w:bodyDiv w:val="1"/>
      <w:marLeft w:val="0"/>
      <w:marRight w:val="0"/>
      <w:marTop w:val="0"/>
      <w:marBottom w:val="0"/>
      <w:divBdr>
        <w:top w:val="none" w:sz="0" w:space="0" w:color="auto"/>
        <w:left w:val="none" w:sz="0" w:space="0" w:color="auto"/>
        <w:bottom w:val="none" w:sz="0" w:space="0" w:color="auto"/>
        <w:right w:val="none" w:sz="0" w:space="0" w:color="auto"/>
      </w:divBdr>
    </w:div>
    <w:div w:id="1523473478">
      <w:bodyDiv w:val="1"/>
      <w:marLeft w:val="0"/>
      <w:marRight w:val="0"/>
      <w:marTop w:val="0"/>
      <w:marBottom w:val="0"/>
      <w:divBdr>
        <w:top w:val="none" w:sz="0" w:space="0" w:color="auto"/>
        <w:left w:val="none" w:sz="0" w:space="0" w:color="auto"/>
        <w:bottom w:val="none" w:sz="0" w:space="0" w:color="auto"/>
        <w:right w:val="none" w:sz="0" w:space="0" w:color="auto"/>
      </w:divBdr>
    </w:div>
    <w:div w:id="1531528975">
      <w:bodyDiv w:val="1"/>
      <w:marLeft w:val="0"/>
      <w:marRight w:val="0"/>
      <w:marTop w:val="0"/>
      <w:marBottom w:val="0"/>
      <w:divBdr>
        <w:top w:val="none" w:sz="0" w:space="0" w:color="auto"/>
        <w:left w:val="none" w:sz="0" w:space="0" w:color="auto"/>
        <w:bottom w:val="none" w:sz="0" w:space="0" w:color="auto"/>
        <w:right w:val="none" w:sz="0" w:space="0" w:color="auto"/>
      </w:divBdr>
    </w:div>
    <w:div w:id="1534347351">
      <w:bodyDiv w:val="1"/>
      <w:marLeft w:val="0"/>
      <w:marRight w:val="0"/>
      <w:marTop w:val="0"/>
      <w:marBottom w:val="0"/>
      <w:divBdr>
        <w:top w:val="none" w:sz="0" w:space="0" w:color="auto"/>
        <w:left w:val="none" w:sz="0" w:space="0" w:color="auto"/>
        <w:bottom w:val="none" w:sz="0" w:space="0" w:color="auto"/>
        <w:right w:val="none" w:sz="0" w:space="0" w:color="auto"/>
      </w:divBdr>
    </w:div>
    <w:div w:id="1557080965">
      <w:bodyDiv w:val="1"/>
      <w:marLeft w:val="0"/>
      <w:marRight w:val="0"/>
      <w:marTop w:val="0"/>
      <w:marBottom w:val="0"/>
      <w:divBdr>
        <w:top w:val="none" w:sz="0" w:space="0" w:color="auto"/>
        <w:left w:val="none" w:sz="0" w:space="0" w:color="auto"/>
        <w:bottom w:val="none" w:sz="0" w:space="0" w:color="auto"/>
        <w:right w:val="none" w:sz="0" w:space="0" w:color="auto"/>
      </w:divBdr>
    </w:div>
    <w:div w:id="1576936792">
      <w:bodyDiv w:val="1"/>
      <w:marLeft w:val="0"/>
      <w:marRight w:val="0"/>
      <w:marTop w:val="0"/>
      <w:marBottom w:val="0"/>
      <w:divBdr>
        <w:top w:val="none" w:sz="0" w:space="0" w:color="auto"/>
        <w:left w:val="none" w:sz="0" w:space="0" w:color="auto"/>
        <w:bottom w:val="none" w:sz="0" w:space="0" w:color="auto"/>
        <w:right w:val="none" w:sz="0" w:space="0" w:color="auto"/>
      </w:divBdr>
    </w:div>
    <w:div w:id="1583638269">
      <w:bodyDiv w:val="1"/>
      <w:marLeft w:val="0"/>
      <w:marRight w:val="0"/>
      <w:marTop w:val="0"/>
      <w:marBottom w:val="0"/>
      <w:divBdr>
        <w:top w:val="none" w:sz="0" w:space="0" w:color="auto"/>
        <w:left w:val="none" w:sz="0" w:space="0" w:color="auto"/>
        <w:bottom w:val="none" w:sz="0" w:space="0" w:color="auto"/>
        <w:right w:val="none" w:sz="0" w:space="0" w:color="auto"/>
      </w:divBdr>
    </w:div>
    <w:div w:id="1604529889">
      <w:bodyDiv w:val="1"/>
      <w:marLeft w:val="0"/>
      <w:marRight w:val="0"/>
      <w:marTop w:val="0"/>
      <w:marBottom w:val="0"/>
      <w:divBdr>
        <w:top w:val="none" w:sz="0" w:space="0" w:color="auto"/>
        <w:left w:val="none" w:sz="0" w:space="0" w:color="auto"/>
        <w:bottom w:val="none" w:sz="0" w:space="0" w:color="auto"/>
        <w:right w:val="none" w:sz="0" w:space="0" w:color="auto"/>
      </w:divBdr>
    </w:div>
    <w:div w:id="1612589164">
      <w:bodyDiv w:val="1"/>
      <w:marLeft w:val="0"/>
      <w:marRight w:val="0"/>
      <w:marTop w:val="0"/>
      <w:marBottom w:val="0"/>
      <w:divBdr>
        <w:top w:val="none" w:sz="0" w:space="0" w:color="auto"/>
        <w:left w:val="none" w:sz="0" w:space="0" w:color="auto"/>
        <w:bottom w:val="none" w:sz="0" w:space="0" w:color="auto"/>
        <w:right w:val="none" w:sz="0" w:space="0" w:color="auto"/>
      </w:divBdr>
    </w:div>
    <w:div w:id="1617633590">
      <w:bodyDiv w:val="1"/>
      <w:marLeft w:val="0"/>
      <w:marRight w:val="0"/>
      <w:marTop w:val="0"/>
      <w:marBottom w:val="0"/>
      <w:divBdr>
        <w:top w:val="none" w:sz="0" w:space="0" w:color="auto"/>
        <w:left w:val="none" w:sz="0" w:space="0" w:color="auto"/>
        <w:bottom w:val="none" w:sz="0" w:space="0" w:color="auto"/>
        <w:right w:val="none" w:sz="0" w:space="0" w:color="auto"/>
      </w:divBdr>
    </w:div>
    <w:div w:id="1626737406">
      <w:bodyDiv w:val="1"/>
      <w:marLeft w:val="0"/>
      <w:marRight w:val="0"/>
      <w:marTop w:val="0"/>
      <w:marBottom w:val="0"/>
      <w:divBdr>
        <w:top w:val="none" w:sz="0" w:space="0" w:color="auto"/>
        <w:left w:val="none" w:sz="0" w:space="0" w:color="auto"/>
        <w:bottom w:val="none" w:sz="0" w:space="0" w:color="auto"/>
        <w:right w:val="none" w:sz="0" w:space="0" w:color="auto"/>
      </w:divBdr>
    </w:div>
    <w:div w:id="1627814213">
      <w:bodyDiv w:val="1"/>
      <w:marLeft w:val="0"/>
      <w:marRight w:val="0"/>
      <w:marTop w:val="0"/>
      <w:marBottom w:val="0"/>
      <w:divBdr>
        <w:top w:val="none" w:sz="0" w:space="0" w:color="auto"/>
        <w:left w:val="none" w:sz="0" w:space="0" w:color="auto"/>
        <w:bottom w:val="none" w:sz="0" w:space="0" w:color="auto"/>
        <w:right w:val="none" w:sz="0" w:space="0" w:color="auto"/>
      </w:divBdr>
    </w:div>
    <w:div w:id="1666662227">
      <w:bodyDiv w:val="1"/>
      <w:marLeft w:val="0"/>
      <w:marRight w:val="0"/>
      <w:marTop w:val="0"/>
      <w:marBottom w:val="0"/>
      <w:divBdr>
        <w:top w:val="none" w:sz="0" w:space="0" w:color="auto"/>
        <w:left w:val="none" w:sz="0" w:space="0" w:color="auto"/>
        <w:bottom w:val="none" w:sz="0" w:space="0" w:color="auto"/>
        <w:right w:val="none" w:sz="0" w:space="0" w:color="auto"/>
      </w:divBdr>
    </w:div>
    <w:div w:id="1684631129">
      <w:bodyDiv w:val="1"/>
      <w:marLeft w:val="0"/>
      <w:marRight w:val="0"/>
      <w:marTop w:val="0"/>
      <w:marBottom w:val="0"/>
      <w:divBdr>
        <w:top w:val="none" w:sz="0" w:space="0" w:color="auto"/>
        <w:left w:val="none" w:sz="0" w:space="0" w:color="auto"/>
        <w:bottom w:val="none" w:sz="0" w:space="0" w:color="auto"/>
        <w:right w:val="none" w:sz="0" w:space="0" w:color="auto"/>
      </w:divBdr>
    </w:div>
    <w:div w:id="1692494664">
      <w:bodyDiv w:val="1"/>
      <w:marLeft w:val="0"/>
      <w:marRight w:val="0"/>
      <w:marTop w:val="0"/>
      <w:marBottom w:val="0"/>
      <w:divBdr>
        <w:top w:val="none" w:sz="0" w:space="0" w:color="auto"/>
        <w:left w:val="none" w:sz="0" w:space="0" w:color="auto"/>
        <w:bottom w:val="none" w:sz="0" w:space="0" w:color="auto"/>
        <w:right w:val="none" w:sz="0" w:space="0" w:color="auto"/>
      </w:divBdr>
    </w:div>
    <w:div w:id="1793399908">
      <w:bodyDiv w:val="1"/>
      <w:marLeft w:val="0"/>
      <w:marRight w:val="0"/>
      <w:marTop w:val="0"/>
      <w:marBottom w:val="0"/>
      <w:divBdr>
        <w:top w:val="none" w:sz="0" w:space="0" w:color="auto"/>
        <w:left w:val="none" w:sz="0" w:space="0" w:color="auto"/>
        <w:bottom w:val="none" w:sz="0" w:space="0" w:color="auto"/>
        <w:right w:val="none" w:sz="0" w:space="0" w:color="auto"/>
      </w:divBdr>
    </w:div>
    <w:div w:id="1835754069">
      <w:bodyDiv w:val="1"/>
      <w:marLeft w:val="0"/>
      <w:marRight w:val="0"/>
      <w:marTop w:val="0"/>
      <w:marBottom w:val="0"/>
      <w:divBdr>
        <w:top w:val="none" w:sz="0" w:space="0" w:color="auto"/>
        <w:left w:val="none" w:sz="0" w:space="0" w:color="auto"/>
        <w:bottom w:val="none" w:sz="0" w:space="0" w:color="auto"/>
        <w:right w:val="none" w:sz="0" w:space="0" w:color="auto"/>
      </w:divBdr>
    </w:div>
    <w:div w:id="1847864627">
      <w:bodyDiv w:val="1"/>
      <w:marLeft w:val="0"/>
      <w:marRight w:val="0"/>
      <w:marTop w:val="0"/>
      <w:marBottom w:val="0"/>
      <w:divBdr>
        <w:top w:val="none" w:sz="0" w:space="0" w:color="auto"/>
        <w:left w:val="none" w:sz="0" w:space="0" w:color="auto"/>
        <w:bottom w:val="none" w:sz="0" w:space="0" w:color="auto"/>
        <w:right w:val="none" w:sz="0" w:space="0" w:color="auto"/>
      </w:divBdr>
    </w:div>
    <w:div w:id="1877036088">
      <w:bodyDiv w:val="1"/>
      <w:marLeft w:val="0"/>
      <w:marRight w:val="0"/>
      <w:marTop w:val="0"/>
      <w:marBottom w:val="0"/>
      <w:divBdr>
        <w:top w:val="none" w:sz="0" w:space="0" w:color="auto"/>
        <w:left w:val="none" w:sz="0" w:space="0" w:color="auto"/>
        <w:bottom w:val="none" w:sz="0" w:space="0" w:color="auto"/>
        <w:right w:val="none" w:sz="0" w:space="0" w:color="auto"/>
      </w:divBdr>
    </w:div>
    <w:div w:id="1881045861">
      <w:bodyDiv w:val="1"/>
      <w:marLeft w:val="0"/>
      <w:marRight w:val="0"/>
      <w:marTop w:val="0"/>
      <w:marBottom w:val="0"/>
      <w:divBdr>
        <w:top w:val="none" w:sz="0" w:space="0" w:color="auto"/>
        <w:left w:val="none" w:sz="0" w:space="0" w:color="auto"/>
        <w:bottom w:val="none" w:sz="0" w:space="0" w:color="auto"/>
        <w:right w:val="none" w:sz="0" w:space="0" w:color="auto"/>
      </w:divBdr>
    </w:div>
    <w:div w:id="1900365633">
      <w:bodyDiv w:val="1"/>
      <w:marLeft w:val="0"/>
      <w:marRight w:val="0"/>
      <w:marTop w:val="0"/>
      <w:marBottom w:val="0"/>
      <w:divBdr>
        <w:top w:val="none" w:sz="0" w:space="0" w:color="auto"/>
        <w:left w:val="none" w:sz="0" w:space="0" w:color="auto"/>
        <w:bottom w:val="none" w:sz="0" w:space="0" w:color="auto"/>
        <w:right w:val="none" w:sz="0" w:space="0" w:color="auto"/>
      </w:divBdr>
    </w:div>
    <w:div w:id="1913419766">
      <w:bodyDiv w:val="1"/>
      <w:marLeft w:val="0"/>
      <w:marRight w:val="0"/>
      <w:marTop w:val="0"/>
      <w:marBottom w:val="0"/>
      <w:divBdr>
        <w:top w:val="none" w:sz="0" w:space="0" w:color="auto"/>
        <w:left w:val="none" w:sz="0" w:space="0" w:color="auto"/>
        <w:bottom w:val="none" w:sz="0" w:space="0" w:color="auto"/>
        <w:right w:val="none" w:sz="0" w:space="0" w:color="auto"/>
      </w:divBdr>
    </w:div>
    <w:div w:id="1950969033">
      <w:bodyDiv w:val="1"/>
      <w:marLeft w:val="0"/>
      <w:marRight w:val="0"/>
      <w:marTop w:val="0"/>
      <w:marBottom w:val="0"/>
      <w:divBdr>
        <w:top w:val="none" w:sz="0" w:space="0" w:color="auto"/>
        <w:left w:val="none" w:sz="0" w:space="0" w:color="auto"/>
        <w:bottom w:val="none" w:sz="0" w:space="0" w:color="auto"/>
        <w:right w:val="none" w:sz="0" w:space="0" w:color="auto"/>
      </w:divBdr>
    </w:div>
    <w:div w:id="1959605779">
      <w:bodyDiv w:val="1"/>
      <w:marLeft w:val="0"/>
      <w:marRight w:val="0"/>
      <w:marTop w:val="0"/>
      <w:marBottom w:val="0"/>
      <w:divBdr>
        <w:top w:val="none" w:sz="0" w:space="0" w:color="auto"/>
        <w:left w:val="none" w:sz="0" w:space="0" w:color="auto"/>
        <w:bottom w:val="none" w:sz="0" w:space="0" w:color="auto"/>
        <w:right w:val="none" w:sz="0" w:space="0" w:color="auto"/>
      </w:divBdr>
    </w:div>
    <w:div w:id="2003198402">
      <w:bodyDiv w:val="1"/>
      <w:marLeft w:val="0"/>
      <w:marRight w:val="0"/>
      <w:marTop w:val="0"/>
      <w:marBottom w:val="0"/>
      <w:divBdr>
        <w:top w:val="none" w:sz="0" w:space="0" w:color="auto"/>
        <w:left w:val="none" w:sz="0" w:space="0" w:color="auto"/>
        <w:bottom w:val="none" w:sz="0" w:space="0" w:color="auto"/>
        <w:right w:val="none" w:sz="0" w:space="0" w:color="auto"/>
      </w:divBdr>
    </w:div>
    <w:div w:id="2016491693">
      <w:bodyDiv w:val="1"/>
      <w:marLeft w:val="0"/>
      <w:marRight w:val="0"/>
      <w:marTop w:val="0"/>
      <w:marBottom w:val="0"/>
      <w:divBdr>
        <w:top w:val="none" w:sz="0" w:space="0" w:color="auto"/>
        <w:left w:val="none" w:sz="0" w:space="0" w:color="auto"/>
        <w:bottom w:val="none" w:sz="0" w:space="0" w:color="auto"/>
        <w:right w:val="none" w:sz="0" w:space="0" w:color="auto"/>
      </w:divBdr>
    </w:div>
    <w:div w:id="2025159994">
      <w:bodyDiv w:val="1"/>
      <w:marLeft w:val="0"/>
      <w:marRight w:val="0"/>
      <w:marTop w:val="0"/>
      <w:marBottom w:val="0"/>
      <w:divBdr>
        <w:top w:val="none" w:sz="0" w:space="0" w:color="auto"/>
        <w:left w:val="none" w:sz="0" w:space="0" w:color="auto"/>
        <w:bottom w:val="none" w:sz="0" w:space="0" w:color="auto"/>
        <w:right w:val="none" w:sz="0" w:space="0" w:color="auto"/>
      </w:divBdr>
    </w:div>
    <w:div w:id="2028216633">
      <w:bodyDiv w:val="1"/>
      <w:marLeft w:val="0"/>
      <w:marRight w:val="0"/>
      <w:marTop w:val="0"/>
      <w:marBottom w:val="0"/>
      <w:divBdr>
        <w:top w:val="none" w:sz="0" w:space="0" w:color="auto"/>
        <w:left w:val="none" w:sz="0" w:space="0" w:color="auto"/>
        <w:bottom w:val="none" w:sz="0" w:space="0" w:color="auto"/>
        <w:right w:val="none" w:sz="0" w:space="0" w:color="auto"/>
      </w:divBdr>
    </w:div>
    <w:div w:id="2035762977">
      <w:bodyDiv w:val="1"/>
      <w:marLeft w:val="0"/>
      <w:marRight w:val="0"/>
      <w:marTop w:val="0"/>
      <w:marBottom w:val="0"/>
      <w:divBdr>
        <w:top w:val="none" w:sz="0" w:space="0" w:color="auto"/>
        <w:left w:val="none" w:sz="0" w:space="0" w:color="auto"/>
        <w:bottom w:val="none" w:sz="0" w:space="0" w:color="auto"/>
        <w:right w:val="none" w:sz="0" w:space="0" w:color="auto"/>
      </w:divBdr>
    </w:div>
    <w:div w:id="2050104959">
      <w:bodyDiv w:val="1"/>
      <w:marLeft w:val="0"/>
      <w:marRight w:val="0"/>
      <w:marTop w:val="0"/>
      <w:marBottom w:val="0"/>
      <w:divBdr>
        <w:top w:val="none" w:sz="0" w:space="0" w:color="auto"/>
        <w:left w:val="none" w:sz="0" w:space="0" w:color="auto"/>
        <w:bottom w:val="none" w:sz="0" w:space="0" w:color="auto"/>
        <w:right w:val="none" w:sz="0" w:space="0" w:color="auto"/>
      </w:divBdr>
    </w:div>
    <w:div w:id="2051108793">
      <w:bodyDiv w:val="1"/>
      <w:marLeft w:val="0"/>
      <w:marRight w:val="0"/>
      <w:marTop w:val="0"/>
      <w:marBottom w:val="0"/>
      <w:divBdr>
        <w:top w:val="none" w:sz="0" w:space="0" w:color="auto"/>
        <w:left w:val="none" w:sz="0" w:space="0" w:color="auto"/>
        <w:bottom w:val="none" w:sz="0" w:space="0" w:color="auto"/>
        <w:right w:val="none" w:sz="0" w:space="0" w:color="auto"/>
      </w:divBdr>
    </w:div>
    <w:div w:id="2056469796">
      <w:bodyDiv w:val="1"/>
      <w:marLeft w:val="0"/>
      <w:marRight w:val="0"/>
      <w:marTop w:val="0"/>
      <w:marBottom w:val="0"/>
      <w:divBdr>
        <w:top w:val="none" w:sz="0" w:space="0" w:color="auto"/>
        <w:left w:val="none" w:sz="0" w:space="0" w:color="auto"/>
        <w:bottom w:val="none" w:sz="0" w:space="0" w:color="auto"/>
        <w:right w:val="none" w:sz="0" w:space="0" w:color="auto"/>
      </w:divBdr>
    </w:div>
    <w:div w:id="2063483030">
      <w:bodyDiv w:val="1"/>
      <w:marLeft w:val="0"/>
      <w:marRight w:val="0"/>
      <w:marTop w:val="0"/>
      <w:marBottom w:val="0"/>
      <w:divBdr>
        <w:top w:val="none" w:sz="0" w:space="0" w:color="auto"/>
        <w:left w:val="none" w:sz="0" w:space="0" w:color="auto"/>
        <w:bottom w:val="none" w:sz="0" w:space="0" w:color="auto"/>
        <w:right w:val="none" w:sz="0" w:space="0" w:color="auto"/>
      </w:divBdr>
    </w:div>
    <w:div w:id="2086759696">
      <w:bodyDiv w:val="1"/>
      <w:marLeft w:val="0"/>
      <w:marRight w:val="0"/>
      <w:marTop w:val="0"/>
      <w:marBottom w:val="0"/>
      <w:divBdr>
        <w:top w:val="none" w:sz="0" w:space="0" w:color="auto"/>
        <w:left w:val="none" w:sz="0" w:space="0" w:color="auto"/>
        <w:bottom w:val="none" w:sz="0" w:space="0" w:color="auto"/>
        <w:right w:val="none" w:sz="0" w:space="0" w:color="auto"/>
      </w:divBdr>
    </w:div>
    <w:div w:id="2092384249">
      <w:bodyDiv w:val="1"/>
      <w:marLeft w:val="0"/>
      <w:marRight w:val="0"/>
      <w:marTop w:val="0"/>
      <w:marBottom w:val="0"/>
      <w:divBdr>
        <w:top w:val="none" w:sz="0" w:space="0" w:color="auto"/>
        <w:left w:val="none" w:sz="0" w:space="0" w:color="auto"/>
        <w:bottom w:val="none" w:sz="0" w:space="0" w:color="auto"/>
        <w:right w:val="none" w:sz="0" w:space="0" w:color="auto"/>
      </w:divBdr>
    </w:div>
    <w:div w:id="2105221937">
      <w:bodyDiv w:val="1"/>
      <w:marLeft w:val="0"/>
      <w:marRight w:val="0"/>
      <w:marTop w:val="0"/>
      <w:marBottom w:val="0"/>
      <w:divBdr>
        <w:top w:val="none" w:sz="0" w:space="0" w:color="auto"/>
        <w:left w:val="none" w:sz="0" w:space="0" w:color="auto"/>
        <w:bottom w:val="none" w:sz="0" w:space="0" w:color="auto"/>
        <w:right w:val="none" w:sz="0" w:space="0" w:color="auto"/>
      </w:divBdr>
    </w:div>
    <w:div w:id="21189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ir.com/company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ocfl.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cfl.net/vfr" TargetMode="External"/><Relationship Id="rId4" Type="http://schemas.openxmlformats.org/officeDocument/2006/relationships/settings" Target="settings.xml"/><Relationship Id="rId9" Type="http://schemas.openxmlformats.org/officeDocument/2006/relationships/hyperlink" Target="http://www.ambes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62563-3FE5-4348-BD03-13B643001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10872</Words>
  <Characters>60994</Characters>
  <Application>Microsoft Office Word</Application>
  <DocSecurity>0</DocSecurity>
  <Lines>1648</Lines>
  <Paragraphs>561</Paragraphs>
  <ScaleCrop>false</ScaleCrop>
  <HeadingPairs>
    <vt:vector size="2" baseType="variant">
      <vt:variant>
        <vt:lpstr>Title</vt:lpstr>
      </vt:variant>
      <vt:variant>
        <vt:i4>1</vt:i4>
      </vt:variant>
    </vt:vector>
  </HeadingPairs>
  <TitlesOfParts>
    <vt:vector size="1" baseType="lpstr">
      <vt:lpstr>INVITATION FOR BID #Y7-&gt;</vt:lpstr>
    </vt:vector>
  </TitlesOfParts>
  <Company>Orange County</Company>
  <LinksUpToDate>false</LinksUpToDate>
  <CharactersWithSpaces>71305</CharactersWithSpaces>
  <SharedDoc>false</SharedDoc>
  <HLinks>
    <vt:vector size="102" baseType="variant">
      <vt:variant>
        <vt:i4>2097204</vt:i4>
      </vt:variant>
      <vt:variant>
        <vt:i4>406</vt:i4>
      </vt:variant>
      <vt:variant>
        <vt:i4>0</vt:i4>
      </vt:variant>
      <vt:variant>
        <vt:i4>5</vt:i4>
      </vt:variant>
      <vt:variant>
        <vt:lpwstr>mailto:_______@ocfl.net</vt:lpwstr>
      </vt:variant>
      <vt:variant>
        <vt:lpwstr/>
      </vt:variant>
      <vt:variant>
        <vt:i4>524358</vt:i4>
      </vt:variant>
      <vt:variant>
        <vt:i4>337</vt:i4>
      </vt:variant>
      <vt:variant>
        <vt:i4>0</vt:i4>
      </vt:variant>
      <vt:variant>
        <vt:i4>5</vt:i4>
      </vt:variant>
      <vt:variant>
        <vt:lpwstr>http://www.census.gov/eos/www/naics/</vt:lpwstr>
      </vt:variant>
      <vt:variant>
        <vt:lpwstr/>
      </vt:variant>
      <vt:variant>
        <vt:i4>2818173</vt:i4>
      </vt:variant>
      <vt:variant>
        <vt:i4>334</vt:i4>
      </vt:variant>
      <vt:variant>
        <vt:i4>0</vt:i4>
      </vt:variant>
      <vt:variant>
        <vt:i4>5</vt:i4>
      </vt:variant>
      <vt:variant>
        <vt:lpwstr>http://www.bls.gov/</vt:lpwstr>
      </vt:variant>
      <vt:variant>
        <vt:lpwstr/>
      </vt:variant>
      <vt:variant>
        <vt:i4>2818173</vt:i4>
      </vt:variant>
      <vt:variant>
        <vt:i4>322</vt:i4>
      </vt:variant>
      <vt:variant>
        <vt:i4>0</vt:i4>
      </vt:variant>
      <vt:variant>
        <vt:i4>5</vt:i4>
      </vt:variant>
      <vt:variant>
        <vt:lpwstr>http://www.bls.gov/</vt:lpwstr>
      </vt:variant>
      <vt:variant>
        <vt:lpwstr/>
      </vt:variant>
      <vt:variant>
        <vt:i4>3473442</vt:i4>
      </vt:variant>
      <vt:variant>
        <vt:i4>255</vt:i4>
      </vt:variant>
      <vt:variant>
        <vt:i4>0</vt:i4>
      </vt:variant>
      <vt:variant>
        <vt:i4>5</vt:i4>
      </vt:variant>
      <vt:variant>
        <vt:lpwstr>http://www.ambest.com/</vt:lpwstr>
      </vt:variant>
      <vt:variant>
        <vt:lpwstr/>
      </vt:variant>
      <vt:variant>
        <vt:i4>3604539</vt:i4>
      </vt:variant>
      <vt:variant>
        <vt:i4>252</vt:i4>
      </vt:variant>
      <vt:variant>
        <vt:i4>0</vt:i4>
      </vt:variant>
      <vt:variant>
        <vt:i4>5</vt:i4>
      </vt:variant>
      <vt:variant>
        <vt:lpwstr>http://www.floir.com/companysearch/</vt:lpwstr>
      </vt:variant>
      <vt:variant>
        <vt:lpwstr/>
      </vt:variant>
      <vt:variant>
        <vt:i4>3473442</vt:i4>
      </vt:variant>
      <vt:variant>
        <vt:i4>249</vt:i4>
      </vt:variant>
      <vt:variant>
        <vt:i4>0</vt:i4>
      </vt:variant>
      <vt:variant>
        <vt:i4>5</vt:i4>
      </vt:variant>
      <vt:variant>
        <vt:lpwstr>http://www.orangecountyfl.net/VendorServices/OrangeCountySafetyandHealthManual.aspx</vt:lpwstr>
      </vt:variant>
      <vt:variant>
        <vt:lpwstr/>
      </vt:variant>
      <vt:variant>
        <vt:i4>2293775</vt:i4>
      </vt:variant>
      <vt:variant>
        <vt:i4>87</vt:i4>
      </vt:variant>
      <vt:variant>
        <vt:i4>0</vt:i4>
      </vt:variant>
      <vt:variant>
        <vt:i4>5</vt:i4>
      </vt:variant>
      <vt:variant>
        <vt:lpwstr>mailto:tmiller@ocfl.net</vt:lpwstr>
      </vt:variant>
      <vt:variant>
        <vt:lpwstr/>
      </vt:variant>
      <vt:variant>
        <vt:i4>7995489</vt:i4>
      </vt:variant>
      <vt:variant>
        <vt:i4>84</vt:i4>
      </vt:variant>
      <vt:variant>
        <vt:i4>0</vt:i4>
      </vt:variant>
      <vt:variant>
        <vt:i4>5</vt:i4>
      </vt:variant>
      <vt:variant>
        <vt:lpwstr>http://www.uscis.gov/portal/site/uscis</vt:lpwstr>
      </vt:variant>
      <vt:variant>
        <vt:lpwstr/>
      </vt:variant>
      <vt:variant>
        <vt:i4>5963783</vt:i4>
      </vt:variant>
      <vt:variant>
        <vt:i4>81</vt:i4>
      </vt:variant>
      <vt:variant>
        <vt:i4>0</vt:i4>
      </vt:variant>
      <vt:variant>
        <vt:i4>5</vt:i4>
      </vt:variant>
      <vt:variant>
        <vt:lpwstr>http://www.dms.myflorida.com/business_operations/state_purchasing/vendor_information/convicted_suspended_discriminatory_complaints_vendor_lists/convicted_vendor_list</vt:lpwstr>
      </vt:variant>
      <vt:variant>
        <vt:lpwstr/>
      </vt:variant>
      <vt:variant>
        <vt:i4>5111875</vt:i4>
      </vt:variant>
      <vt:variant>
        <vt:i4>78</vt:i4>
      </vt:variant>
      <vt:variant>
        <vt:i4>0</vt:i4>
      </vt:variant>
      <vt:variant>
        <vt:i4>5</vt:i4>
      </vt:variant>
      <vt:variant>
        <vt:lpwstr>http://www.orangecountyfl.net/VendorServices/VendorProtestProcedures.aspx</vt:lpwstr>
      </vt:variant>
      <vt:variant>
        <vt:lpwstr/>
      </vt:variant>
      <vt:variant>
        <vt:i4>2949174</vt:i4>
      </vt:variant>
      <vt:variant>
        <vt:i4>75</vt:i4>
      </vt:variant>
      <vt:variant>
        <vt:i4>0</vt:i4>
      </vt:variant>
      <vt:variant>
        <vt:i4>5</vt:i4>
      </vt:variant>
      <vt:variant>
        <vt:lpwstr>http://www.orangecountyfl.net/OpenGovernment/LobbingAtOrangeCounty.aspx</vt:lpwstr>
      </vt:variant>
      <vt:variant>
        <vt:lpwstr/>
      </vt:variant>
      <vt:variant>
        <vt:i4>4718611</vt:i4>
      </vt:variant>
      <vt:variant>
        <vt:i4>72</vt:i4>
      </vt:variant>
      <vt:variant>
        <vt:i4>0</vt:i4>
      </vt:variant>
      <vt:variant>
        <vt:i4>5</vt:i4>
      </vt:variant>
      <vt:variant>
        <vt:lpwstr>http://apps.ocfl.net/OrangeBids/AwardsRec/default.asp</vt:lpwstr>
      </vt:variant>
      <vt:variant>
        <vt:lpwstr/>
      </vt:variant>
      <vt:variant>
        <vt:i4>3735664</vt:i4>
      </vt:variant>
      <vt:variant>
        <vt:i4>69</vt:i4>
      </vt:variant>
      <vt:variant>
        <vt:i4>0</vt:i4>
      </vt:variant>
      <vt:variant>
        <vt:i4>5</vt:i4>
      </vt:variant>
      <vt:variant>
        <vt:lpwstr>http://apps.ocfl.net/orangebids/bidresults/results.asp</vt:lpwstr>
      </vt:variant>
      <vt:variant>
        <vt:lpwstr/>
      </vt:variant>
      <vt:variant>
        <vt:i4>3604488</vt:i4>
      </vt:variant>
      <vt:variant>
        <vt:i4>54</vt:i4>
      </vt:variant>
      <vt:variant>
        <vt:i4>0</vt:i4>
      </vt:variant>
      <vt:variant>
        <vt:i4>5</vt:i4>
      </vt:variant>
      <vt:variant>
        <vt:lpwstr>mailto:____________@ocfl.net</vt:lpwstr>
      </vt:variant>
      <vt:variant>
        <vt:lpwstr/>
      </vt:variant>
      <vt:variant>
        <vt:i4>6815831</vt:i4>
      </vt:variant>
      <vt:variant>
        <vt:i4>48</vt:i4>
      </vt:variant>
      <vt:variant>
        <vt:i4>0</vt:i4>
      </vt:variant>
      <vt:variant>
        <vt:i4>5</vt:i4>
      </vt:variant>
      <vt:variant>
        <vt:lpwstr>mailto:__________@ocfl.net</vt:lpwstr>
      </vt:variant>
      <vt:variant>
        <vt:lpwstr/>
      </vt:variant>
      <vt:variant>
        <vt:i4>8323197</vt:i4>
      </vt:variant>
      <vt:variant>
        <vt:i4>18</vt:i4>
      </vt:variant>
      <vt:variant>
        <vt:i4>0</vt:i4>
      </vt:variant>
      <vt:variant>
        <vt:i4>5</vt:i4>
      </vt:variant>
      <vt:variant>
        <vt:lpwstr>http://apps.ocfl.net/orangebids/bidopen.asp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 #Y7-&gt;</dc:title>
  <dc:creator>Fulse, Tiffany J</dc:creator>
  <cp:lastModifiedBy>Attenasio, Tracy R</cp:lastModifiedBy>
  <cp:revision>7</cp:revision>
  <cp:lastPrinted>2025-12-08T13:35:00Z</cp:lastPrinted>
  <dcterms:created xsi:type="dcterms:W3CDTF">2026-01-13T14:14:00Z</dcterms:created>
  <dcterms:modified xsi:type="dcterms:W3CDTF">2026-01-16T15:52:00Z</dcterms:modified>
</cp:coreProperties>
</file>