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6568" w14:textId="77777777" w:rsidR="0081107B" w:rsidRPr="006A1C27" w:rsidRDefault="0081107B" w:rsidP="00C53D31">
      <w:pPr>
        <w:pBdr>
          <w:top w:val="single" w:sz="4" w:space="1" w:color="auto"/>
        </w:pBdr>
        <w:spacing w:after="0"/>
      </w:pPr>
    </w:p>
    <w:p w14:paraId="4BD5B9CC" w14:textId="77777777" w:rsidR="00231A3E" w:rsidRDefault="007E7D1E">
      <w:pPr>
        <w:pStyle w:val="Heading2"/>
        <w:rPr>
          <w:sz w:val="22"/>
        </w:rPr>
      </w:pPr>
      <w:r>
        <w:rPr>
          <w:sz w:val="22"/>
        </w:rPr>
        <w:t>5.5.</w:t>
      </w:r>
      <w:r>
        <w:tab/>
      </w:r>
      <w:r>
        <w:rPr>
          <w:sz w:val="22"/>
        </w:rPr>
        <w:t>CONTRACT TERMS AND CONDITIONS (PROPOSED)</w:t>
      </w:r>
    </w:p>
    <w:p w14:paraId="6145B780" w14:textId="77777777" w:rsidR="00231A3E" w:rsidRDefault="007E7D1E">
      <w:pPr>
        <w:rPr>
          <w:sz w:val="22"/>
        </w:rPr>
      </w:pPr>
      <w:r>
        <w:rPr>
          <w:b/>
          <w:color w:val="BA372A"/>
          <w:sz w:val="22"/>
          <w:shd w:val="clear" w:color="auto" w:fill="FFFFFF"/>
        </w:rPr>
        <w:t>NOTE: This is a Proposed Contract. The Agency reserves the right to make changes to this Proposed Contract prior to execution.</w:t>
      </w:r>
    </w:p>
    <w:p w14:paraId="4A9D9506" w14:textId="77777777" w:rsidR="00231A3E" w:rsidRDefault="007E7D1E">
      <w:pPr>
        <w:jc w:val="center"/>
        <w:rPr>
          <w:sz w:val="22"/>
        </w:rPr>
      </w:pPr>
      <w:r>
        <w:rPr>
          <w:b/>
          <w:sz w:val="22"/>
        </w:rPr>
        <w:t>CONTRACT NO. 2025224</w:t>
      </w:r>
    </w:p>
    <w:p w14:paraId="1A6AD3C2" w14:textId="77777777" w:rsidR="00231A3E" w:rsidRDefault="007E7D1E">
      <w:pPr>
        <w:jc w:val="center"/>
        <w:rPr>
          <w:sz w:val="22"/>
        </w:rPr>
      </w:pPr>
      <w:r>
        <w:rPr>
          <w:b/>
          <w:sz w:val="22"/>
        </w:rPr>
        <w:t>BETWEEN </w:t>
      </w:r>
    </w:p>
    <w:p w14:paraId="0F4A8562" w14:textId="454D920B" w:rsidR="00231A3E" w:rsidRDefault="007E7D1E">
      <w:pPr>
        <w:jc w:val="center"/>
        <w:rPr>
          <w:sz w:val="22"/>
        </w:rPr>
      </w:pPr>
      <w:r>
        <w:rPr>
          <w:b/>
          <w:sz w:val="22"/>
        </w:rPr>
        <w:t>NASHVILLE METROPOLITA</w:t>
      </w:r>
      <w:r>
        <w:rPr>
          <w:b/>
          <w:sz w:val="22"/>
        </w:rPr>
        <w:t>N TRANSIT AUTHORITY </w:t>
      </w:r>
    </w:p>
    <w:p w14:paraId="38EBB427" w14:textId="77777777" w:rsidR="00231A3E" w:rsidRDefault="007E7D1E">
      <w:pPr>
        <w:jc w:val="center"/>
        <w:rPr>
          <w:sz w:val="22"/>
        </w:rPr>
      </w:pPr>
      <w:r>
        <w:rPr>
          <w:b/>
          <w:sz w:val="22"/>
        </w:rPr>
        <w:t>AND </w:t>
      </w:r>
    </w:p>
    <w:p w14:paraId="456B14CF" w14:textId="77777777" w:rsidR="00231A3E" w:rsidRDefault="007E7D1E">
      <w:pPr>
        <w:jc w:val="center"/>
        <w:rPr>
          <w:sz w:val="22"/>
        </w:rPr>
      </w:pPr>
      <w:r>
        <w:rPr>
          <w:b/>
          <w:sz w:val="22"/>
        </w:rPr>
        <w:t>[VENDOR NAME]</w:t>
      </w:r>
    </w:p>
    <w:p w14:paraId="380A1E78" w14:textId="77777777" w:rsidR="00231A3E" w:rsidRDefault="007E7D1E">
      <w:pPr>
        <w:jc w:val="center"/>
        <w:rPr>
          <w:sz w:val="22"/>
        </w:rPr>
      </w:pPr>
      <w:r>
        <w:rPr>
          <w:b/>
          <w:sz w:val="22"/>
        </w:rPr>
        <w:t>FOR Plaza Activation - Elizabeth Duff Transit Center at WeGo Central</w:t>
      </w:r>
    </w:p>
    <w:p w14:paraId="773FB031" w14:textId="77777777" w:rsidR="00231A3E" w:rsidRDefault="007E7D1E">
      <w:pPr>
        <w:rPr>
          <w:sz w:val="22"/>
        </w:rPr>
      </w:pPr>
      <w:r>
        <w:rPr>
          <w:b/>
          <w:sz w:val="22"/>
        </w:rPr>
        <w:t> </w:t>
      </w:r>
    </w:p>
    <w:p w14:paraId="61573665" w14:textId="77777777" w:rsidR="00231A3E" w:rsidRDefault="007E7D1E">
      <w:pPr>
        <w:rPr>
          <w:sz w:val="22"/>
        </w:rPr>
      </w:pPr>
      <w:r>
        <w:rPr>
          <w:sz w:val="22"/>
        </w:rPr>
        <w:t>This Contract No. 2025224 (hereinafter referred to as “</w:t>
      </w:r>
      <w:r>
        <w:rPr>
          <w:b/>
          <w:sz w:val="22"/>
        </w:rPr>
        <w:t>Contract</w:t>
      </w:r>
      <w:r>
        <w:rPr>
          <w:sz w:val="22"/>
        </w:rPr>
        <w:t>”) is entered into as of the ___ day of _______________, 2025, by and between Nashville Metropolitan Transit Authority (Nashville MTA) and Regional Transit Authority (RTA) (hereinafter referred to as (“</w:t>
      </w:r>
      <w:r>
        <w:rPr>
          <w:b/>
          <w:sz w:val="22"/>
        </w:rPr>
        <w:t>WeGo”, “Nashville MTA”, “RTA”</w:t>
      </w:r>
      <w:r>
        <w:rPr>
          <w:sz w:val="22"/>
        </w:rPr>
        <w:t xml:space="preserve"> or the “</w:t>
      </w:r>
      <w:r>
        <w:rPr>
          <w:b/>
          <w:sz w:val="22"/>
        </w:rPr>
        <w:t>Agency</w:t>
      </w:r>
      <w:r>
        <w:rPr>
          <w:sz w:val="22"/>
        </w:rPr>
        <w:t>”), having its principal office located at 430 Myatt Drive, Nashville, TN 37115, and [VENDOR NAME]  (hereinafter referred to as “</w:t>
      </w:r>
      <w:r>
        <w:rPr>
          <w:b/>
          <w:sz w:val="22"/>
        </w:rPr>
        <w:t>Contractor</w:t>
      </w:r>
      <w:r>
        <w:rPr>
          <w:sz w:val="22"/>
        </w:rPr>
        <w:t>”), having its principal office located at [VENDOR ADDRESS].</w:t>
      </w:r>
    </w:p>
    <w:p w14:paraId="69CE9E6D" w14:textId="77777777" w:rsidR="00231A3E" w:rsidRDefault="007E7D1E">
      <w:pPr>
        <w:rPr>
          <w:sz w:val="22"/>
        </w:rPr>
      </w:pPr>
      <w:r>
        <w:rPr>
          <w:sz w:val="22"/>
        </w:rPr>
        <w:t>The following documents constitute this Contract, and the order of precedence in resolving any dispute that may arise or conflicting provisions:</w:t>
      </w:r>
    </w:p>
    <w:p w14:paraId="36A09E5B" w14:textId="77777777" w:rsidR="00231A3E" w:rsidRDefault="007E7D1E">
      <w:pPr>
        <w:pStyle w:val="BodyText"/>
        <w:numPr>
          <w:ilvl w:val="0"/>
          <w:numId w:val="1"/>
        </w:numPr>
        <w:rPr>
          <w:sz w:val="22"/>
        </w:rPr>
      </w:pPr>
      <w:r>
        <w:rPr>
          <w:sz w:val="22"/>
        </w:rPr>
        <w:t>Any properly executed amendment to this Contract (most recent with first priority),</w:t>
      </w:r>
    </w:p>
    <w:p w14:paraId="4AE7CBF8" w14:textId="77777777" w:rsidR="00231A3E" w:rsidRDefault="007E7D1E">
      <w:pPr>
        <w:pStyle w:val="BodyText"/>
        <w:numPr>
          <w:ilvl w:val="0"/>
          <w:numId w:val="1"/>
        </w:numPr>
        <w:rPr>
          <w:sz w:val="22"/>
        </w:rPr>
      </w:pPr>
      <w:r>
        <w:rPr>
          <w:sz w:val="22"/>
        </w:rPr>
        <w:t>Contract No.2025224</w:t>
      </w:r>
    </w:p>
    <w:p w14:paraId="3988CACD" w14:textId="77777777" w:rsidR="00231A3E" w:rsidRDefault="007E7D1E">
      <w:pPr>
        <w:pStyle w:val="BodyText"/>
        <w:numPr>
          <w:ilvl w:val="0"/>
          <w:numId w:val="1"/>
        </w:numPr>
        <w:rPr>
          <w:sz w:val="22"/>
        </w:rPr>
      </w:pPr>
      <w:r>
        <w:rPr>
          <w:sz w:val="22"/>
        </w:rPr>
        <w:t>Request for Proposal No. 2025224 (the “</w:t>
      </w:r>
      <w:r>
        <w:rPr>
          <w:b/>
          <w:sz w:val="22"/>
        </w:rPr>
        <w:t>Proposal</w:t>
      </w:r>
      <w:r>
        <w:rPr>
          <w:sz w:val="22"/>
        </w:rPr>
        <w:t>”)</w:t>
      </w:r>
    </w:p>
    <w:p w14:paraId="4FD8EEEB" w14:textId="77777777" w:rsidR="00231A3E" w:rsidRDefault="007E7D1E">
      <w:pPr>
        <w:pStyle w:val="BodyText"/>
        <w:numPr>
          <w:ilvl w:val="0"/>
          <w:numId w:val="1"/>
        </w:numPr>
        <w:rPr>
          <w:sz w:val="22"/>
        </w:rPr>
      </w:pPr>
      <w:r>
        <w:rPr>
          <w:sz w:val="22"/>
        </w:rPr>
        <w:t>Contractor’s Proposal dated __________ (collectively, the “</w:t>
      </w:r>
      <w:r>
        <w:rPr>
          <w:b/>
          <w:sz w:val="22"/>
        </w:rPr>
        <w:t>Contract”)</w:t>
      </w:r>
    </w:p>
    <w:p w14:paraId="50527C0C" w14:textId="77777777" w:rsidR="00231A3E" w:rsidRDefault="007E7D1E">
      <w:pPr>
        <w:rPr>
          <w:sz w:val="22"/>
        </w:rPr>
      </w:pPr>
      <w:r>
        <w:rPr>
          <w:b/>
          <w:sz w:val="22"/>
        </w:rPr>
        <w:t>1.            Duties and Responsibilities of Contractor</w:t>
      </w:r>
    </w:p>
    <w:p w14:paraId="076DA790" w14:textId="77777777" w:rsidR="00231A3E" w:rsidRDefault="007E7D1E">
      <w:pPr>
        <w:rPr>
          <w:sz w:val="22"/>
        </w:rPr>
      </w:pPr>
      <w:r>
        <w:rPr>
          <w:sz w:val="22"/>
        </w:rPr>
        <w:t>1.1 Contractor shall provide Services as detailed in the incorporated Exhibits (“</w:t>
      </w:r>
      <w:r>
        <w:rPr>
          <w:b/>
          <w:sz w:val="22"/>
        </w:rPr>
        <w:t>Services</w:t>
      </w:r>
      <w:r>
        <w:rPr>
          <w:sz w:val="22"/>
        </w:rPr>
        <w:t>”) at the Agency’s multi-locations and its principal address at 430 Myatt Drive, Nashville, TN 37115, (collectively “</w:t>
      </w:r>
      <w:r>
        <w:rPr>
          <w:b/>
          <w:sz w:val="22"/>
        </w:rPr>
        <w:t>Facilities</w:t>
      </w:r>
      <w:r>
        <w:rPr>
          <w:sz w:val="22"/>
        </w:rPr>
        <w:t>”). The Services shall be provided as set forth in this Contract, and to the extent not inconsistent with the terms herein, according to the methods set forth in the exhibits.</w:t>
      </w:r>
    </w:p>
    <w:p w14:paraId="14C1F291" w14:textId="77777777" w:rsidR="00231A3E" w:rsidRDefault="007E7D1E">
      <w:pPr>
        <w:rPr>
          <w:sz w:val="22"/>
        </w:rPr>
      </w:pPr>
      <w:r>
        <w:rPr>
          <w:sz w:val="22"/>
        </w:rPr>
        <w:t>1.2.        In the event of a declared emergency or natural disaster, Contractor shall provide Services priority to Nashville MTA.</w:t>
      </w:r>
    </w:p>
    <w:p w14:paraId="6F836171" w14:textId="77777777" w:rsidR="00231A3E" w:rsidRDefault="007E7D1E">
      <w:pPr>
        <w:rPr>
          <w:sz w:val="22"/>
        </w:rPr>
      </w:pPr>
      <w:r>
        <w:rPr>
          <w:sz w:val="22"/>
        </w:rPr>
        <w:t>1.3.        The Agency may purchase additional Services offered by the Contractor under this Contract (“</w:t>
      </w:r>
      <w:r>
        <w:rPr>
          <w:b/>
          <w:sz w:val="22"/>
        </w:rPr>
        <w:t>Additional Services</w:t>
      </w:r>
      <w:r>
        <w:rPr>
          <w:sz w:val="22"/>
        </w:rPr>
        <w:t>”). The Additional Services shall be agreed upon in writing with a properly executed amendment between the parties.  Additional Services shall be invoiced at the rates as stated in the written amendment as agreed to by both parties.  The rights and obligations of the parties in this Contract shall pertain and apply to “Additional Services”, unless stated otherwise in writing.</w:t>
      </w:r>
    </w:p>
    <w:p w14:paraId="3694A56C" w14:textId="77777777" w:rsidR="00C53D31" w:rsidRDefault="00C53D31">
      <w:pPr>
        <w:rPr>
          <w:sz w:val="22"/>
        </w:rPr>
      </w:pPr>
    </w:p>
    <w:p w14:paraId="1E3E11CE" w14:textId="77777777" w:rsidR="00231A3E" w:rsidRDefault="007E7D1E">
      <w:pPr>
        <w:rPr>
          <w:sz w:val="22"/>
        </w:rPr>
      </w:pPr>
      <w:r>
        <w:rPr>
          <w:b/>
          <w:sz w:val="22"/>
        </w:rPr>
        <w:lastRenderedPageBreak/>
        <w:t>2.            Term</w:t>
      </w:r>
    </w:p>
    <w:p w14:paraId="4E3DD916" w14:textId="77777777" w:rsidR="00231A3E" w:rsidRDefault="007E7D1E">
      <w:pPr>
        <w:rPr>
          <w:sz w:val="22"/>
        </w:rPr>
      </w:pPr>
      <w:r>
        <w:rPr>
          <w:sz w:val="22"/>
        </w:rPr>
        <w:t>2.1.        This Contract shall commence on the ____</w:t>
      </w:r>
      <w:r>
        <w:rPr>
          <w:b/>
          <w:sz w:val="22"/>
        </w:rPr>
        <w:t xml:space="preserve"> </w:t>
      </w:r>
      <w:r>
        <w:rPr>
          <w:sz w:val="22"/>
        </w:rPr>
        <w:t>day of _________</w:t>
      </w:r>
      <w:r>
        <w:rPr>
          <w:b/>
          <w:sz w:val="22"/>
        </w:rPr>
        <w:t xml:space="preserve">, </w:t>
      </w:r>
      <w:r>
        <w:rPr>
          <w:sz w:val="22"/>
        </w:rPr>
        <w:t>2026. The initial term of this Contract shall continue for a six (6) month period, with an optional six (6) month period as needed and as determined by the Agency.</w:t>
      </w:r>
    </w:p>
    <w:p w14:paraId="35BE053F" w14:textId="77777777" w:rsidR="00231A3E" w:rsidRDefault="007E7D1E">
      <w:pPr>
        <w:rPr>
          <w:sz w:val="22"/>
        </w:rPr>
      </w:pPr>
      <w:r>
        <w:rPr>
          <w:sz w:val="22"/>
        </w:rPr>
        <w:t>2.2         This Contract may be extended by all required parties with a properly executed amendment to this Contract.</w:t>
      </w:r>
    </w:p>
    <w:p w14:paraId="55DC1D13" w14:textId="77777777" w:rsidR="00231A3E" w:rsidRDefault="007E7D1E">
      <w:pPr>
        <w:rPr>
          <w:sz w:val="22"/>
        </w:rPr>
      </w:pPr>
      <w:r>
        <w:rPr>
          <w:sz w:val="22"/>
        </w:rPr>
        <w:t>2.3         This Contract may be subject to a periodic performance review between the contracting officer, project managers and the Contractor ensuring the Services provided meet or exceed quality, performance and delivery and ensuring the overall performance of this Contract terms and conditions.</w:t>
      </w:r>
    </w:p>
    <w:p w14:paraId="78543DE9" w14:textId="77777777" w:rsidR="00231A3E" w:rsidRDefault="007E7D1E">
      <w:pPr>
        <w:rPr>
          <w:sz w:val="22"/>
        </w:rPr>
      </w:pPr>
      <w:r>
        <w:rPr>
          <w:b/>
          <w:sz w:val="22"/>
        </w:rPr>
        <w:t>3.            Compensation/Invoices</w:t>
      </w:r>
    </w:p>
    <w:p w14:paraId="52D815F2" w14:textId="77777777" w:rsidR="00231A3E" w:rsidRDefault="007E7D1E">
      <w:pPr>
        <w:rPr>
          <w:sz w:val="22"/>
        </w:rPr>
      </w:pPr>
      <w:r>
        <w:rPr>
          <w:sz w:val="22"/>
        </w:rPr>
        <w:t>3.1.        For the Services, Contractor is entitled to receive $_________________ as set forth in the incorporated Exhibits.</w:t>
      </w:r>
    </w:p>
    <w:p w14:paraId="46CEB9F5" w14:textId="77777777" w:rsidR="00231A3E" w:rsidRDefault="007E7D1E">
      <w:pPr>
        <w:rPr>
          <w:sz w:val="22"/>
        </w:rPr>
      </w:pPr>
      <w:r>
        <w:rPr>
          <w:sz w:val="22"/>
        </w:rPr>
        <w:t>3.2.        There shall be no other charges or fees for the performance of this Contract unless otherwise agreed to by both parties in writing.  The Agency shall make reasonable efforts to make payments within thirty (30) days of receipt of approved invoice. </w:t>
      </w:r>
    </w:p>
    <w:p w14:paraId="03C0CC11" w14:textId="77777777" w:rsidR="00231A3E" w:rsidRDefault="007E7D1E">
      <w:pPr>
        <w:rPr>
          <w:sz w:val="22"/>
        </w:rPr>
      </w:pPr>
      <w:r>
        <w:rPr>
          <w:sz w:val="22"/>
        </w:rPr>
        <w:t xml:space="preserve">3.3.        Contractor shall submit invoices via email to: </w:t>
      </w:r>
      <w:hyperlink r:id="rId7">
        <w:r>
          <w:rPr>
            <w:rStyle w:val="Hyperlink"/>
            <w:sz w:val="22"/>
          </w:rPr>
          <w:t>MTA.AccountsPayable@nashville.gov</w:t>
        </w:r>
      </w:hyperlink>
      <w:r>
        <w:rPr>
          <w:sz w:val="22"/>
        </w:rPr>
        <w:t>              </w:t>
      </w:r>
    </w:p>
    <w:p w14:paraId="16615669" w14:textId="77777777" w:rsidR="00231A3E" w:rsidRDefault="007E7D1E">
      <w:pPr>
        <w:rPr>
          <w:sz w:val="22"/>
        </w:rPr>
      </w:pPr>
      <w:r>
        <w:rPr>
          <w:b/>
          <w:sz w:val="22"/>
        </w:rPr>
        <w:t>4.            Acceptance</w:t>
      </w:r>
    </w:p>
    <w:p w14:paraId="2F3CB065" w14:textId="77777777" w:rsidR="00231A3E" w:rsidRDefault="007E7D1E">
      <w:pPr>
        <w:rPr>
          <w:sz w:val="22"/>
        </w:rPr>
      </w:pPr>
      <w:r>
        <w:rPr>
          <w:sz w:val="22"/>
        </w:rPr>
        <w:t>4.1.        If the Services are not acceptable to Nashville MTA according to the Contract, then Nashville MTA shall submit a letter of non-acceptance to Contractor detailing the deficiencies within sixty (60) days of delivery to Nashville MTA of the deficient Services. Acceptance of delivery of the Services shall not release Contractor from liability for Contractor’s other obligations and duties as provided herein.</w:t>
      </w:r>
    </w:p>
    <w:p w14:paraId="4647D9A6" w14:textId="77777777" w:rsidR="00231A3E" w:rsidRDefault="007E7D1E">
      <w:pPr>
        <w:rPr>
          <w:sz w:val="22"/>
        </w:rPr>
      </w:pPr>
      <w:r>
        <w:rPr>
          <w:sz w:val="22"/>
        </w:rPr>
        <w:t>4.2.        Approval or acceptance by the Agency of any of Contractor’s Services under this Contract shall not constitute, or be deemed, a release of the responsibility and liability of Contractor, its employees, associates, agents or subcontractors for the exercise of skill and diligence necessary to fulfill Contractor’s responsibilities under this Contract. Nor shall the Agency’s approval or acceptance be deemed to be the assumption of responsibility by the Agency for any defect or error in the Services p</w:t>
      </w:r>
      <w:r>
        <w:rPr>
          <w:sz w:val="22"/>
        </w:rPr>
        <w:t>rovided by the Contractor, its employees, associates, agents, or subcontractors.</w:t>
      </w:r>
    </w:p>
    <w:p w14:paraId="4D758FAB" w14:textId="77777777" w:rsidR="00231A3E" w:rsidRDefault="007E7D1E">
      <w:pPr>
        <w:rPr>
          <w:sz w:val="22"/>
        </w:rPr>
      </w:pPr>
      <w:r>
        <w:rPr>
          <w:b/>
          <w:sz w:val="22"/>
        </w:rPr>
        <w:t>5.            Taxes &amp; Freight</w:t>
      </w:r>
    </w:p>
    <w:p w14:paraId="32156F36" w14:textId="77777777" w:rsidR="00231A3E" w:rsidRDefault="007E7D1E">
      <w:pPr>
        <w:rPr>
          <w:sz w:val="22"/>
        </w:rPr>
      </w:pPr>
      <w:r>
        <w:rPr>
          <w:sz w:val="22"/>
        </w:rPr>
        <w:t>5.1.        The Agency shall not be responsible for any sales or other taxes that are imposed on Contractor. Contractor understands that it cannot claim exemption from taxes by virtue of any exemption that is provided to the Agency.</w:t>
      </w:r>
    </w:p>
    <w:p w14:paraId="7B582728" w14:textId="77777777" w:rsidR="00231A3E" w:rsidRDefault="007E7D1E">
      <w:pPr>
        <w:rPr>
          <w:sz w:val="22"/>
        </w:rPr>
      </w:pPr>
      <w:r>
        <w:rPr>
          <w:sz w:val="22"/>
        </w:rPr>
        <w:t>5.2.        Freight Handling and Transportation</w:t>
      </w:r>
    </w:p>
    <w:p w14:paraId="7FE320BD" w14:textId="77777777" w:rsidR="00231A3E" w:rsidRDefault="007E7D1E">
      <w:pPr>
        <w:rPr>
          <w:sz w:val="22"/>
        </w:rPr>
      </w:pPr>
      <w:r>
        <w:rPr>
          <w:sz w:val="22"/>
        </w:rPr>
        <w:t>             5.2.1      All Services must be shipped F.O.B. Destination, Freight Prepaid by Contractor, and Inside Delivery.</w:t>
      </w:r>
    </w:p>
    <w:p w14:paraId="476BF290" w14:textId="77777777" w:rsidR="00231A3E" w:rsidRDefault="007E7D1E">
      <w:pPr>
        <w:rPr>
          <w:sz w:val="22"/>
        </w:rPr>
      </w:pPr>
      <w:r>
        <w:rPr>
          <w:sz w:val="22"/>
        </w:rPr>
        <w:t>            5.2.2      The Contractor or supplier assumes all risks and responsibility for freight charges, bears the freight expense, owns the Services in transit, and files transportation claims if warranted.</w:t>
      </w:r>
    </w:p>
    <w:p w14:paraId="13455A8D" w14:textId="77777777" w:rsidR="00231A3E" w:rsidRDefault="007E7D1E">
      <w:pPr>
        <w:rPr>
          <w:sz w:val="22"/>
        </w:rPr>
      </w:pPr>
      <w:r>
        <w:rPr>
          <w:b/>
          <w:sz w:val="22"/>
        </w:rPr>
        <w:t>6.0 Notice of Interim Final Rule and Temporary Suspension of Contract Goal</w:t>
      </w:r>
    </w:p>
    <w:p w14:paraId="66AF9DB3" w14:textId="77777777" w:rsidR="00231A3E" w:rsidRDefault="007E7D1E">
      <w:pPr>
        <w:rPr>
          <w:sz w:val="22"/>
        </w:rPr>
      </w:pPr>
      <w:r>
        <w:rPr>
          <w:sz w:val="22"/>
        </w:rPr>
        <w:t>Pursuant to the U.S. Department of Transportation (DOT) Interim Final Rule (IFR), effective October 2025, amending 49 C.F.R. Part 26, the Tennessee Unified Certification Program (TNUCP) is undergoing a federally required recertification and eligibility transition. During this period, DOT has directed recipients to pause the establishment of new contract-specific DBE goals until the TNUCP completes the recertification of currently certified firms in accordance with the revised standards.</w:t>
      </w:r>
    </w:p>
    <w:p w14:paraId="7A41CAFE" w14:textId="77777777" w:rsidR="00231A3E" w:rsidRDefault="007E7D1E">
      <w:pPr>
        <w:rPr>
          <w:sz w:val="22"/>
        </w:rPr>
      </w:pPr>
      <w:r>
        <w:rPr>
          <w:sz w:val="22"/>
        </w:rPr>
        <w:lastRenderedPageBreak/>
        <w:t>Accordingly, no numeric DBE contract goal is established for this procurement. The absence of a contract goal does not waive or diminish the Contractor’s obligation to comply with the non-discrimination, prompt-payment, recordkeeping, and good-faith outreach provisions of 49 C.F.R. Part 26.Upon conclusion of the pause period and receipt of official federal and TNUCP notice that recertification is complete, the Agency reserves the right to re-evaluate this Contract to determine whether a DBE goal or particip</w:t>
      </w:r>
      <w:r>
        <w:rPr>
          <w:sz w:val="22"/>
        </w:rPr>
        <w:t>ation objective shall be established prospectively by amendment or modification.</w:t>
      </w:r>
    </w:p>
    <w:p w14:paraId="491572DA" w14:textId="77777777" w:rsidR="00231A3E" w:rsidRDefault="007E7D1E">
      <w:pPr>
        <w:rPr>
          <w:sz w:val="22"/>
        </w:rPr>
      </w:pPr>
      <w:r>
        <w:rPr>
          <w:sz w:val="22"/>
        </w:rPr>
        <w:t>6.1 Good-Faith Outreach and Voluntary DBE Engagement</w:t>
      </w:r>
    </w:p>
    <w:p w14:paraId="56E3E358" w14:textId="77777777" w:rsidR="00231A3E" w:rsidRDefault="007E7D1E">
      <w:pPr>
        <w:rPr>
          <w:sz w:val="22"/>
        </w:rPr>
      </w:pPr>
      <w:r>
        <w:rPr>
          <w:sz w:val="22"/>
        </w:rPr>
        <w:t>Although no contract goal is in effect, the Contractor is strongly encouraged to make and document good-faith efforts to engage certified or conditionally eligible DBE firms in subcontracting, supply, and professional-services opportunities consistent with Appendix A of 49 C.F.R. Part 26 (as amended October 2025). Such documentation shall be retained and made available to the Agency upon request and will be considered evidence of the Contractor’s support for the federal DBE objectives of 49 C.F.R. § 26.1.</w:t>
      </w:r>
    </w:p>
    <w:p w14:paraId="7F95921D" w14:textId="77777777" w:rsidR="00231A3E" w:rsidRDefault="007E7D1E">
      <w:pPr>
        <w:rPr>
          <w:sz w:val="22"/>
        </w:rPr>
      </w:pPr>
      <w:r>
        <w:rPr>
          <w:sz w:val="22"/>
        </w:rPr>
        <w:t>6.2 Conditional DBE Eligibility During the Pause Period</w:t>
      </w:r>
    </w:p>
    <w:p w14:paraId="28135900" w14:textId="77777777" w:rsidR="00231A3E" w:rsidRDefault="007E7D1E">
      <w:pPr>
        <w:rPr>
          <w:sz w:val="22"/>
        </w:rPr>
      </w:pPr>
      <w:r>
        <w:rPr>
          <w:sz w:val="22"/>
        </w:rPr>
        <w:t>Firms currently certified by the TNUCP as of the date of contract execution shall be deemed conditionally eligible for participation and credit under this Contract until the TNUCP completes its recertification determinations. If a firm’s certification status changes as a result of the recertification process, the Agency will provide written notice to the Contractor identifying any required contractual adjustments or modifications.</w:t>
      </w:r>
    </w:p>
    <w:p w14:paraId="094A0F39" w14:textId="77777777" w:rsidR="00231A3E" w:rsidRDefault="007E7D1E">
      <w:pPr>
        <w:rPr>
          <w:sz w:val="22"/>
        </w:rPr>
      </w:pPr>
      <w:r>
        <w:rPr>
          <w:sz w:val="22"/>
        </w:rPr>
        <w:t>6.3 Prompt Payment and Retainage (49 C.F.R. § 26.29, as amended)</w:t>
      </w:r>
    </w:p>
    <w:p w14:paraId="7936B65A" w14:textId="77777777" w:rsidR="00231A3E" w:rsidRDefault="007E7D1E">
      <w:pPr>
        <w:rPr>
          <w:sz w:val="22"/>
        </w:rPr>
      </w:pPr>
      <w:r>
        <w:rPr>
          <w:sz w:val="22"/>
        </w:rPr>
        <w:t>The Contractor shall pay each subcontractor—DBE and non-DBE—within fifteen (15) days of receipt of payment from the Agency for corresponding work performed. Any delay or postponement of payment may occur only for good cause and must be approved in writing by the Agency. No retainage or holdbacks shall be applied to DBE subcontractors without prior written approval of the Agency specifying justification and release procedures.</w:t>
      </w:r>
    </w:p>
    <w:p w14:paraId="42FE80D3" w14:textId="77777777" w:rsidR="00231A3E" w:rsidRDefault="007E7D1E">
      <w:pPr>
        <w:rPr>
          <w:sz w:val="22"/>
        </w:rPr>
      </w:pPr>
      <w:r>
        <w:rPr>
          <w:sz w:val="22"/>
        </w:rPr>
        <w:t>Failure to comply with these requirements constitutes a material breach of this Contract and may result in remedies including withholding of payments or termination for default.</w:t>
      </w:r>
    </w:p>
    <w:p w14:paraId="38A0E84F" w14:textId="77777777" w:rsidR="00231A3E" w:rsidRDefault="007E7D1E">
      <w:pPr>
        <w:rPr>
          <w:sz w:val="22"/>
        </w:rPr>
      </w:pPr>
      <w:r>
        <w:rPr>
          <w:sz w:val="22"/>
        </w:rPr>
        <w:t>6.4 Non-Discrimination and Compliance</w:t>
      </w:r>
    </w:p>
    <w:p w14:paraId="0FFCE762" w14:textId="77777777" w:rsidR="00231A3E" w:rsidRDefault="007E7D1E">
      <w:pPr>
        <w:rPr>
          <w:sz w:val="22"/>
        </w:rPr>
      </w:pPr>
      <w:r>
        <w:rPr>
          <w:sz w:val="22"/>
        </w:rPr>
        <w:t>Contractor, its subcontractors, and suppliers shall not discriminate on the basis of race, color, national origin, or sex in the performance of this Contract and shall carry out all applicable provisions of 49 C.F.R. Part 26 (as amended by the October 2025 IFR). Failure to comply constitutes a material breach subject to remedies including:</w:t>
      </w:r>
    </w:p>
    <w:p w14:paraId="7445556B" w14:textId="77777777" w:rsidR="00231A3E" w:rsidRDefault="007E7D1E">
      <w:pPr>
        <w:pStyle w:val="BodyText"/>
        <w:numPr>
          <w:ilvl w:val="0"/>
          <w:numId w:val="2"/>
        </w:numPr>
        <w:rPr>
          <w:sz w:val="22"/>
        </w:rPr>
      </w:pPr>
      <w:r>
        <w:rPr>
          <w:sz w:val="22"/>
        </w:rPr>
        <w:t>Withholding of progress payments;</w:t>
      </w:r>
    </w:p>
    <w:p w14:paraId="22EADA44" w14:textId="77777777" w:rsidR="00231A3E" w:rsidRDefault="007E7D1E">
      <w:pPr>
        <w:pStyle w:val="BodyText"/>
        <w:numPr>
          <w:ilvl w:val="0"/>
          <w:numId w:val="2"/>
        </w:numPr>
        <w:rPr>
          <w:sz w:val="22"/>
        </w:rPr>
      </w:pPr>
      <w:r>
        <w:rPr>
          <w:sz w:val="22"/>
        </w:rPr>
        <w:t>Assessment of sanctions or liquidated damages;</w:t>
      </w:r>
    </w:p>
    <w:p w14:paraId="26C427DD" w14:textId="77777777" w:rsidR="00231A3E" w:rsidRDefault="007E7D1E">
      <w:pPr>
        <w:pStyle w:val="BodyText"/>
        <w:numPr>
          <w:ilvl w:val="0"/>
          <w:numId w:val="2"/>
        </w:numPr>
        <w:rPr>
          <w:sz w:val="22"/>
        </w:rPr>
      </w:pPr>
      <w:r>
        <w:rPr>
          <w:sz w:val="22"/>
        </w:rPr>
        <w:t>Termination of contract; and/or</w:t>
      </w:r>
    </w:p>
    <w:p w14:paraId="4E3A15DD" w14:textId="77777777" w:rsidR="00231A3E" w:rsidRDefault="007E7D1E">
      <w:pPr>
        <w:pStyle w:val="BodyText"/>
        <w:numPr>
          <w:ilvl w:val="0"/>
          <w:numId w:val="2"/>
        </w:numPr>
        <w:rPr>
          <w:sz w:val="22"/>
        </w:rPr>
      </w:pPr>
      <w:r>
        <w:rPr>
          <w:sz w:val="22"/>
        </w:rPr>
        <w:t>Disqualification from future awards as non-responsible.</w:t>
      </w:r>
    </w:p>
    <w:p w14:paraId="25658B31" w14:textId="77777777" w:rsidR="00231A3E" w:rsidRDefault="007E7D1E">
      <w:pPr>
        <w:rPr>
          <w:sz w:val="22"/>
        </w:rPr>
      </w:pPr>
      <w:r>
        <w:rPr>
          <w:sz w:val="22"/>
        </w:rPr>
        <w:t>6.5 Recordkeeping and Monitoring (49 C.F.R. § 26.11)</w:t>
      </w:r>
    </w:p>
    <w:p w14:paraId="43998A5A" w14:textId="77777777" w:rsidR="00231A3E" w:rsidRDefault="007E7D1E">
      <w:pPr>
        <w:rPr>
          <w:sz w:val="22"/>
        </w:rPr>
      </w:pPr>
      <w:r>
        <w:rPr>
          <w:sz w:val="22"/>
        </w:rPr>
        <w:t>Contractor shall maintain complete and accurate records of all subcontracting and supplier activity, including solicitations, proposals, executed subcontracts, payments, and outreach efforts to DBE and non-DBE firms. The Agency retains the right to review, audit, and monitor Contractor compliance through documentation requests, system entries (e.g., B2GNow or equivalent), or on-site reviews.</w:t>
      </w:r>
    </w:p>
    <w:p w14:paraId="745D7755" w14:textId="77777777" w:rsidR="00231A3E" w:rsidRDefault="007E7D1E">
      <w:pPr>
        <w:rPr>
          <w:sz w:val="22"/>
        </w:rPr>
      </w:pPr>
      <w:r>
        <w:rPr>
          <w:sz w:val="22"/>
        </w:rPr>
        <w:lastRenderedPageBreak/>
        <w:t>6.6 Post-Pause Reassessment and Contract Amendment</w:t>
      </w:r>
    </w:p>
    <w:p w14:paraId="40B7F383" w14:textId="77777777" w:rsidR="00231A3E" w:rsidRDefault="007E7D1E">
      <w:pPr>
        <w:rPr>
          <w:sz w:val="22"/>
        </w:rPr>
      </w:pPr>
      <w:r>
        <w:rPr>
          <w:sz w:val="22"/>
        </w:rPr>
        <w:t xml:space="preserve">Upon formal conclusion of the federal pause period and confirmation that the TNUCP recertification process is complete, the Agency will assess whether a DBE contract goal should be established retroactively or prospectively. If required, the Agency will issue a written amendment or modification incorporating the applicable goal and revised utilization requirements consistent with 49 C.F.R. § 26.45 and subsequent DOT guidance. The Contractor shall cooperate in good faith with any such adjustment and provide </w:t>
      </w:r>
      <w:r>
        <w:rPr>
          <w:sz w:val="22"/>
        </w:rPr>
        <w:t>updated utilization data as requested.</w:t>
      </w:r>
    </w:p>
    <w:p w14:paraId="6C05B756" w14:textId="77777777" w:rsidR="00231A3E" w:rsidRDefault="007E7D1E">
      <w:pPr>
        <w:rPr>
          <w:sz w:val="22"/>
        </w:rPr>
      </w:pPr>
      <w:r>
        <w:rPr>
          <w:sz w:val="22"/>
        </w:rPr>
        <w:t>6.7 Automatic Conformity Clause</w:t>
      </w:r>
    </w:p>
    <w:p w14:paraId="32575AC6" w14:textId="77777777" w:rsidR="00231A3E" w:rsidRDefault="007E7D1E">
      <w:pPr>
        <w:rPr>
          <w:sz w:val="22"/>
        </w:rPr>
      </w:pPr>
      <w:r>
        <w:rPr>
          <w:sz w:val="22"/>
        </w:rPr>
        <w:t>This Contract shall be interpreted consistent with 49 C.F.R. Part 26 (as amended October 2025) and any subsequent final rule or guidance issued by the U.S. Department of Transportation. All obligations herein shall automatically conform to any future modifications of federal DBE program requirements without the need for formal amendment unless otherwise directed by the Agency.</w:t>
      </w:r>
    </w:p>
    <w:p w14:paraId="5C423392" w14:textId="77777777" w:rsidR="00231A3E" w:rsidRDefault="007E7D1E">
      <w:pPr>
        <w:rPr>
          <w:sz w:val="22"/>
        </w:rPr>
      </w:pPr>
      <w:r>
        <w:rPr>
          <w:b/>
          <w:sz w:val="22"/>
        </w:rPr>
        <w:t>7.            Warranty and Warranty Period</w:t>
      </w:r>
    </w:p>
    <w:p w14:paraId="72C1597A" w14:textId="77777777" w:rsidR="00231A3E" w:rsidRDefault="007E7D1E">
      <w:pPr>
        <w:rPr>
          <w:sz w:val="22"/>
        </w:rPr>
      </w:pPr>
      <w:r>
        <w:rPr>
          <w:sz w:val="22"/>
        </w:rPr>
        <w:t>7.1.   Contractor warrants that the Services delivered hereunder will be free from material defect in materials and workmanship. Contractor warrants that the Services provided by Contractor reflect industry standards, procedures and performances. Contractor warrants the preparation of materials, the selection of personnel, the fitness and operation of its recommendations, and the Services provided shall conform to a high standard of performance in the profession.  Contractor warrants that it will exercise d</w:t>
      </w:r>
      <w:r>
        <w:rPr>
          <w:sz w:val="22"/>
        </w:rPr>
        <w:t>iligence and due care and perform in a good and workmanlike manner all of the Services pursuant to this Contract.</w:t>
      </w:r>
    </w:p>
    <w:p w14:paraId="7E929DAB" w14:textId="77777777" w:rsidR="00231A3E" w:rsidRDefault="007E7D1E">
      <w:pPr>
        <w:rPr>
          <w:sz w:val="22"/>
        </w:rPr>
      </w:pPr>
      <w:r>
        <w:rPr>
          <w:sz w:val="22"/>
        </w:rPr>
        <w:t>7.2.        Contractor shall be responsible for using due diligence to correct errors, deficiencies or unacceptable Services.  Contractor shall, at no cost to Nashville MTA remedy any errors, deficiencies or any service, work or other work products found unacceptable, in Nashville MTA’s sole discretion, as soon as possible, but in all cases within fifteen (15) days of Contractor’s receipt of written notice of said errors, deficiencies or unacceptable Services.  For the Warranty Period, as defined below, Con</w:t>
      </w:r>
      <w:r>
        <w:rPr>
          <w:sz w:val="22"/>
        </w:rPr>
        <w:t>tractor’s obligation shall be to replace, resolve or correct, at Contractor’s own expense, any defects in the Services.</w:t>
      </w:r>
    </w:p>
    <w:p w14:paraId="59B7AF2B" w14:textId="77777777" w:rsidR="00231A3E" w:rsidRDefault="007E7D1E">
      <w:pPr>
        <w:rPr>
          <w:sz w:val="22"/>
        </w:rPr>
      </w:pPr>
      <w:r>
        <w:rPr>
          <w:sz w:val="22"/>
        </w:rPr>
        <w:t xml:space="preserve">7.3.        Warranty Period is defined as a period of </w:t>
      </w:r>
      <w:r>
        <w:rPr>
          <w:sz w:val="22"/>
          <w:u w:val="single"/>
        </w:rPr>
        <w:t>___________ year(s)</w:t>
      </w:r>
      <w:r>
        <w:rPr>
          <w:sz w:val="22"/>
        </w:rPr>
        <w:t xml:space="preserve"> beginning on the date Nashville MTA accepts the Services until Contractor has remedied all problems of which Contractor was notified prior to expiration of the warranty period (“</w:t>
      </w:r>
      <w:r>
        <w:rPr>
          <w:b/>
          <w:sz w:val="22"/>
        </w:rPr>
        <w:t>Warranty Period</w:t>
      </w:r>
      <w:r>
        <w:rPr>
          <w:sz w:val="22"/>
        </w:rPr>
        <w:t>”).</w:t>
      </w:r>
    </w:p>
    <w:p w14:paraId="76C7DCCF" w14:textId="77777777" w:rsidR="00231A3E" w:rsidRDefault="007E7D1E">
      <w:pPr>
        <w:rPr>
          <w:sz w:val="22"/>
        </w:rPr>
      </w:pPr>
      <w:r>
        <w:rPr>
          <w:sz w:val="22"/>
        </w:rPr>
        <w:t>7.4.        In the event that during the Term and applicable Warranty Period any Services do not operate in all material respects as specified in the Contract, Nashville MTA shall be entitled to terminate this Contract for Default in accordance with the terms and conditions of this Contract and shall be entitled to a full refund for any such defective Services.</w:t>
      </w:r>
    </w:p>
    <w:p w14:paraId="6C6EE962" w14:textId="77777777" w:rsidR="00231A3E" w:rsidRDefault="007E7D1E">
      <w:pPr>
        <w:rPr>
          <w:sz w:val="22"/>
        </w:rPr>
      </w:pPr>
      <w:r>
        <w:rPr>
          <w:b/>
          <w:sz w:val="22"/>
        </w:rPr>
        <w:t>8.            Title Warranty</w:t>
      </w:r>
    </w:p>
    <w:p w14:paraId="75FC3BED" w14:textId="77777777" w:rsidR="00231A3E" w:rsidRDefault="007E7D1E">
      <w:pPr>
        <w:rPr>
          <w:sz w:val="22"/>
        </w:rPr>
      </w:pPr>
      <w:r>
        <w:rPr>
          <w:sz w:val="22"/>
        </w:rPr>
        <w:t>8.1.        Contractor warrants that it has good title to and/or the right to sell the Services and represents that the Services delivered to the Agency are free and clear of all liens, Claims or encumbrances of any kind.</w:t>
      </w:r>
    </w:p>
    <w:p w14:paraId="6893DF84" w14:textId="77777777" w:rsidR="00231A3E" w:rsidRDefault="007E7D1E">
      <w:pPr>
        <w:rPr>
          <w:sz w:val="22"/>
        </w:rPr>
      </w:pPr>
      <w:r>
        <w:rPr>
          <w:sz w:val="22"/>
        </w:rPr>
        <w:t xml:space="preserve">8.2.        Contractor shall, at its own expense, be entitled to and shall have the duty to defend any suit which may be brought against the Covered Entities, as defined in </w:t>
      </w:r>
      <w:r>
        <w:rPr>
          <w:b/>
          <w:sz w:val="22"/>
          <w:u w:val="single"/>
        </w:rPr>
        <w:t>Section 15</w:t>
      </w:r>
      <w:r>
        <w:rPr>
          <w:sz w:val="22"/>
        </w:rPr>
        <w:t xml:space="preserve">, below, to the extent that it is based on a Claim that the Services or other work products furnished contain liens, Claims, or encumbrances of any kind.  The Contractor shall further indemnify and hold harmless, to the fullest extent permitted by law, and as set forth in </w:t>
      </w:r>
      <w:r>
        <w:rPr>
          <w:b/>
          <w:sz w:val="22"/>
          <w:u w:val="single"/>
        </w:rPr>
        <w:t>Section 15</w:t>
      </w:r>
      <w:r>
        <w:rPr>
          <w:sz w:val="22"/>
        </w:rPr>
        <w:t>, the Covered Entities against any award of damages and costs made against the Covered Entities or in any settlement agreement of a Claim authorized in writing by both parties.</w:t>
      </w:r>
    </w:p>
    <w:p w14:paraId="0BF2C4DD" w14:textId="77777777" w:rsidR="00231A3E" w:rsidRDefault="007E7D1E">
      <w:pPr>
        <w:rPr>
          <w:sz w:val="22"/>
        </w:rPr>
      </w:pPr>
      <w:r>
        <w:rPr>
          <w:sz w:val="22"/>
        </w:rPr>
        <w:lastRenderedPageBreak/>
        <w:t xml:space="preserve">8.3.        In the event use of the Services are restricted or interfered with as a result of any such encumbrance, Contractor shall, at its cost, procure non-encumbered Services for the Agency which are equal substitutes, in the Agency’s discretion, for the Services in all material respects, or obtain for the Agency the right to use the Services without encumbrances, or require the return of the affected Services and refund to the Agency all monies paid by the Agency for such Services. Nothing in this </w:t>
      </w:r>
      <w:r>
        <w:rPr>
          <w:b/>
          <w:sz w:val="22"/>
          <w:u w:val="single"/>
        </w:rPr>
        <w:t>Section 8</w:t>
      </w:r>
      <w:r>
        <w:rPr>
          <w:sz w:val="22"/>
        </w:rPr>
        <w:t xml:space="preserve"> shall preclude the Agency from exercising any rights or remedies as provided elsewhere in this Contract.</w:t>
      </w:r>
    </w:p>
    <w:p w14:paraId="7B771A10" w14:textId="77777777" w:rsidR="00231A3E" w:rsidRDefault="007E7D1E">
      <w:pPr>
        <w:rPr>
          <w:sz w:val="22"/>
        </w:rPr>
      </w:pPr>
      <w:r>
        <w:rPr>
          <w:b/>
          <w:sz w:val="22"/>
        </w:rPr>
        <w:t>9.            Copyright, Trademark, Service Mark, or Patent Infringement</w:t>
      </w:r>
    </w:p>
    <w:p w14:paraId="232FD877" w14:textId="77777777" w:rsidR="00231A3E" w:rsidRDefault="007E7D1E">
      <w:pPr>
        <w:rPr>
          <w:sz w:val="22"/>
        </w:rPr>
      </w:pPr>
      <w:r>
        <w:rPr>
          <w:sz w:val="22"/>
        </w:rPr>
        <w:t xml:space="preserve">9.1.        Contractor shall, at its own expense, be entitled to and shall have the duty to defend any suit which may be brought against the Covered Entities to the extent that it is based on a Claim that the Services or other work products furnished infringe a copyright, trademark, service mark, or patent. The Contractor shall further indemnify and hold harmless to the fullest extent permitted by law, and as set forth in </w:t>
      </w:r>
      <w:r>
        <w:rPr>
          <w:b/>
          <w:sz w:val="22"/>
          <w:u w:val="single"/>
        </w:rPr>
        <w:t>Section 15</w:t>
      </w:r>
      <w:r>
        <w:rPr>
          <w:sz w:val="22"/>
        </w:rPr>
        <w:t>, the Covered Entities against any award of damages and costs made against the Covered Entities or in any settlement agreement of a Claim authorized in writing by both parties.</w:t>
      </w:r>
    </w:p>
    <w:p w14:paraId="7D90226C" w14:textId="77777777" w:rsidR="00231A3E" w:rsidRDefault="007E7D1E">
      <w:pPr>
        <w:rPr>
          <w:sz w:val="22"/>
        </w:rPr>
      </w:pPr>
      <w:r>
        <w:rPr>
          <w:sz w:val="22"/>
        </w:rPr>
        <w:t>9.2.        If the Services or other work products furnished under this Contract are likely to, or do become, the subject of such a Claim of infringement, then without diminishing Contractor’s obligation to satisfy the award, Contractor may at its option and expense:</w:t>
      </w:r>
    </w:p>
    <w:p w14:paraId="1D85773B" w14:textId="77777777" w:rsidR="00231A3E" w:rsidRDefault="007E7D1E">
      <w:pPr>
        <w:ind w:left="600"/>
        <w:rPr>
          <w:sz w:val="22"/>
        </w:rPr>
      </w:pPr>
      <w:r>
        <w:rPr>
          <w:sz w:val="22"/>
        </w:rPr>
        <w:t>9.2.1.     Procure for the Agency the right to continue using the products or Services .</w:t>
      </w:r>
    </w:p>
    <w:p w14:paraId="243BDECA" w14:textId="77777777" w:rsidR="00231A3E" w:rsidRDefault="007E7D1E">
      <w:pPr>
        <w:ind w:left="600"/>
        <w:rPr>
          <w:sz w:val="22"/>
        </w:rPr>
      </w:pPr>
      <w:r>
        <w:rPr>
          <w:sz w:val="22"/>
        </w:rPr>
        <w:t>9.2.2.     Replace or modify the alleged infringing products or Services with other equally suitable products or Services that are satisfactory to the Agency, so that they become non-infringing.</w:t>
      </w:r>
    </w:p>
    <w:p w14:paraId="27DEA262" w14:textId="77777777" w:rsidR="00231A3E" w:rsidRDefault="007E7D1E">
      <w:pPr>
        <w:ind w:left="600"/>
        <w:rPr>
          <w:sz w:val="22"/>
        </w:rPr>
      </w:pPr>
      <w:r>
        <w:rPr>
          <w:sz w:val="22"/>
        </w:rPr>
        <w:t>9.2.3.     Remove the products or discontinue the Services and cancel any future charges pertaining thereto.</w:t>
      </w:r>
    </w:p>
    <w:p w14:paraId="23084984" w14:textId="77777777" w:rsidR="00231A3E" w:rsidRDefault="007E7D1E">
      <w:pPr>
        <w:ind w:left="600"/>
        <w:rPr>
          <w:sz w:val="22"/>
        </w:rPr>
      </w:pPr>
      <w:r>
        <w:rPr>
          <w:sz w:val="22"/>
        </w:rPr>
        <w:t>10.2.4.     Provided, however, that Contractor will not exercise option 8.2.3 until Contractor and the Agency have agreed and determined that options 8.2.1 and 8.2.2 are impractical.</w:t>
      </w:r>
    </w:p>
    <w:p w14:paraId="0FF92479" w14:textId="77777777" w:rsidR="00231A3E" w:rsidRDefault="007E7D1E">
      <w:pPr>
        <w:rPr>
          <w:sz w:val="22"/>
        </w:rPr>
      </w:pPr>
      <w:r>
        <w:rPr>
          <w:sz w:val="22"/>
        </w:rPr>
        <w:t>9.3.        Contractor shall have no liability to the Agency, however, if any such infringement or Claim thereof is based upon or arises out of:</w:t>
      </w:r>
    </w:p>
    <w:p w14:paraId="63F8EF6D" w14:textId="77777777" w:rsidR="00231A3E" w:rsidRDefault="007E7D1E">
      <w:pPr>
        <w:ind w:left="600"/>
        <w:rPr>
          <w:sz w:val="22"/>
        </w:rPr>
      </w:pPr>
      <w:r>
        <w:rPr>
          <w:sz w:val="22"/>
        </w:rPr>
        <w:t>9.3.1.     The use of the Services or other work products in combination with apparatus or devices not supplied or else approved by Contractor;</w:t>
      </w:r>
    </w:p>
    <w:p w14:paraId="60060EA6" w14:textId="77777777" w:rsidR="00231A3E" w:rsidRDefault="007E7D1E">
      <w:pPr>
        <w:ind w:left="600"/>
        <w:rPr>
          <w:sz w:val="22"/>
        </w:rPr>
      </w:pPr>
      <w:r>
        <w:rPr>
          <w:sz w:val="22"/>
        </w:rPr>
        <w:t>9.3.2.     The use of the Services or other work products in a manner for which the Services or other work products were neither designated nor contemplated;</w:t>
      </w:r>
    </w:p>
    <w:p w14:paraId="636CDF47" w14:textId="77777777" w:rsidR="00231A3E" w:rsidRDefault="007E7D1E">
      <w:pPr>
        <w:ind w:left="600"/>
        <w:rPr>
          <w:sz w:val="22"/>
        </w:rPr>
      </w:pPr>
      <w:r>
        <w:rPr>
          <w:sz w:val="22"/>
        </w:rPr>
        <w:t>9.3.3      The claimed infringement in which the Agency has any direct or indirect interest by license or otherwise, is separate from that granted herein; or</w:t>
      </w:r>
    </w:p>
    <w:p w14:paraId="62BE92FD" w14:textId="77777777" w:rsidR="00231A3E" w:rsidRDefault="007E7D1E">
      <w:pPr>
        <w:ind w:left="600"/>
        <w:rPr>
          <w:sz w:val="22"/>
        </w:rPr>
      </w:pPr>
      <w:r>
        <w:rPr>
          <w:sz w:val="22"/>
        </w:rPr>
        <w:t>9.3.4      Any alteration or modification made to the Services by any party other than Contractor or its agent;</w:t>
      </w:r>
    </w:p>
    <w:p w14:paraId="4419D8D7" w14:textId="77777777" w:rsidR="00231A3E" w:rsidRDefault="007E7D1E">
      <w:pPr>
        <w:rPr>
          <w:sz w:val="22"/>
        </w:rPr>
      </w:pPr>
      <w:r>
        <w:rPr>
          <w:sz w:val="22"/>
        </w:rPr>
        <w:t xml:space="preserve">Nothing in this </w:t>
      </w:r>
      <w:r>
        <w:rPr>
          <w:b/>
          <w:sz w:val="22"/>
          <w:u w:val="single"/>
        </w:rPr>
        <w:t>Section 8</w:t>
      </w:r>
      <w:r>
        <w:rPr>
          <w:sz w:val="22"/>
        </w:rPr>
        <w:t xml:space="preserve"> shall preclude Nashville MTA from exercising any rights or remedies as provided elsewhere in this Contract.</w:t>
      </w:r>
    </w:p>
    <w:p w14:paraId="2EA07D48" w14:textId="77777777" w:rsidR="00231A3E" w:rsidRDefault="007E7D1E">
      <w:pPr>
        <w:rPr>
          <w:sz w:val="22"/>
        </w:rPr>
      </w:pPr>
      <w:r>
        <w:rPr>
          <w:b/>
          <w:sz w:val="22"/>
        </w:rPr>
        <w:t>10.            Works for Hire and Software License</w:t>
      </w:r>
    </w:p>
    <w:p w14:paraId="5DF31071" w14:textId="77777777" w:rsidR="00231A3E" w:rsidRDefault="007E7D1E">
      <w:pPr>
        <w:rPr>
          <w:sz w:val="22"/>
        </w:rPr>
      </w:pPr>
      <w:r>
        <w:rPr>
          <w:sz w:val="22"/>
        </w:rPr>
        <w:t xml:space="preserve">10.1.      If Contractor provides any services in connection with providing the Services, Contractor acknowledges that all such services under this Contract are “work(s) for hire” within the meaning of the United States Copyright Act (Title 17 United States Code) and hereby assigns to Nashville MTA all rights and interests Contractor may have in the services it </w:t>
      </w:r>
      <w:r>
        <w:rPr>
          <w:sz w:val="22"/>
        </w:rPr>
        <w:lastRenderedPageBreak/>
        <w:t>prepares under this Contract, including any right to derivative use of the services and agrees to the provisions below regarding works for hire and software licensing.</w:t>
      </w:r>
    </w:p>
    <w:p w14:paraId="50CA9E5C" w14:textId="77777777" w:rsidR="00231A3E" w:rsidRDefault="007E7D1E">
      <w:pPr>
        <w:rPr>
          <w:sz w:val="22"/>
        </w:rPr>
      </w:pPr>
      <w:r>
        <w:rPr>
          <w:sz w:val="22"/>
        </w:rPr>
        <w:t>10.2.        The term “</w:t>
      </w:r>
      <w:r>
        <w:rPr>
          <w:b/>
          <w:sz w:val="22"/>
        </w:rPr>
        <w:t>Software</w:t>
      </w:r>
      <w:r>
        <w:rPr>
          <w:sz w:val="22"/>
        </w:rPr>
        <w:t>” as used herein shall be the set of copyrighted, object code computer programs and databases licensed under this Contract and provided by Contractor at any time, and from time to time under this Contract.  Further, the term Software shall include any upgrades, updates, patches, hotfixes, modules, routines, feature enhancements and supplemental or replacement Software and their associated media, printed materials, online or electronic documentation, or other features or components, distributed by or</w:t>
      </w:r>
      <w:r>
        <w:rPr>
          <w:sz w:val="22"/>
        </w:rPr>
        <w:t xml:space="preserve"> on behalf of the Contractor.</w:t>
      </w:r>
    </w:p>
    <w:p w14:paraId="082A0B10" w14:textId="77777777" w:rsidR="00231A3E" w:rsidRDefault="007E7D1E">
      <w:pPr>
        <w:rPr>
          <w:sz w:val="22"/>
        </w:rPr>
      </w:pPr>
      <w:r>
        <w:rPr>
          <w:sz w:val="22"/>
        </w:rPr>
        <w:t>10.3.        The term “</w:t>
      </w:r>
      <w:r>
        <w:rPr>
          <w:b/>
          <w:sz w:val="22"/>
        </w:rPr>
        <w:t>Documentation</w:t>
      </w:r>
      <w:r>
        <w:rPr>
          <w:sz w:val="22"/>
        </w:rPr>
        <w:t>” as used herein shall mean all user manuals, operating manuals, technical manuals and any other instructions, specifications, documents or materials, in any form or media, that describe the functionality, installation, testing, operation, use, maintenance, support, or technical or other components, features or requirements, of the Software.  Contractor shall provide Nashville MTA with complete and accurate Documentation for all Software prior to or concurrently with its delivery, and as necess</w:t>
      </w:r>
      <w:r>
        <w:rPr>
          <w:sz w:val="22"/>
        </w:rPr>
        <w:t>ary from time to time.</w:t>
      </w:r>
    </w:p>
    <w:p w14:paraId="4FF71DE8" w14:textId="77777777" w:rsidR="00231A3E" w:rsidRDefault="007E7D1E">
      <w:pPr>
        <w:rPr>
          <w:sz w:val="22"/>
        </w:rPr>
      </w:pPr>
      <w:r>
        <w:rPr>
          <w:sz w:val="22"/>
        </w:rPr>
        <w:t>10.4.        Contractor warrants that the</w:t>
      </w:r>
      <w:r>
        <w:rPr>
          <w:b/>
          <w:sz w:val="22"/>
        </w:rPr>
        <w:t xml:space="preserve"> </w:t>
      </w:r>
      <w:r>
        <w:rPr>
          <w:sz w:val="22"/>
        </w:rPr>
        <w:t>Software and Documentation, and Nashville MTA’s use thereof, are and will remain free and clear of all encumbrances, liens and security interests of any kind.</w:t>
      </w:r>
    </w:p>
    <w:p w14:paraId="564336DB" w14:textId="77777777" w:rsidR="00231A3E" w:rsidRDefault="007E7D1E">
      <w:pPr>
        <w:rPr>
          <w:sz w:val="22"/>
        </w:rPr>
      </w:pPr>
      <w:r>
        <w:rPr>
          <w:sz w:val="22"/>
        </w:rPr>
        <w:t xml:space="preserve">10.5.    All Software and related materials developed by Contractor in performance of this Contract for Nashville MTA shall be the sole property of Nashville MTA.  Further, Nashville MTA shall own all any and all rights to any information Nashville MTA generates, inputs, prints, copies, or downloads from the Software.  Notwithstanding the foregoing, Nashville MTA agrees not to reverse engineer, disassemble, decompile, decode or adapt the Software, or otherwise attempt to derive or gain access to the source </w:t>
      </w:r>
      <w:r>
        <w:rPr>
          <w:sz w:val="22"/>
        </w:rPr>
        <w:t>code of the Software, in whole or in part, except as and only to the extent: (i) this restriction is prohibited by applicable law; (ii) such action is taken for purposes of ensuring or assessing interoperability or otherwise qualifies as a “fair use” under US Copyright Act or other applicable law or; or (iii) these acts are permitted under the applicable Software license.</w:t>
      </w:r>
    </w:p>
    <w:p w14:paraId="6B9C46C6" w14:textId="77777777" w:rsidR="00231A3E" w:rsidRDefault="007E7D1E">
      <w:pPr>
        <w:rPr>
          <w:sz w:val="22"/>
        </w:rPr>
      </w:pPr>
      <w:r>
        <w:rPr>
          <w:sz w:val="22"/>
        </w:rPr>
        <w:t>10.6.        Nashville MTA agrees that the Software will be displayed or read into or used or distributed on computers required to render services under this Contract. Nashville MTA agrees to make no more than two (2) copies of the Software for archival or backup purposes only, all of which copies (together with the original) shall be kept in the possession or direct control of Nashville MTA.   </w:t>
      </w:r>
    </w:p>
    <w:p w14:paraId="65540440" w14:textId="77777777" w:rsidR="00231A3E" w:rsidRDefault="007E7D1E">
      <w:pPr>
        <w:rPr>
          <w:sz w:val="22"/>
        </w:rPr>
      </w:pPr>
      <w:r>
        <w:rPr>
          <w:sz w:val="22"/>
        </w:rPr>
        <w:t>10.7.        Contractor hereby grants to Nashville MTA a nonexclusive, perpetual, irrevocable license to the Software for the purposes set out in this Contract.</w:t>
      </w:r>
    </w:p>
    <w:p w14:paraId="633401DC" w14:textId="77777777" w:rsidR="00231A3E" w:rsidRDefault="007E7D1E">
      <w:pPr>
        <w:rPr>
          <w:sz w:val="22"/>
        </w:rPr>
      </w:pPr>
      <w:r>
        <w:rPr>
          <w:sz w:val="22"/>
        </w:rPr>
        <w:t xml:space="preserve">10.8.        Contractor, if requested by Nashville MTA, shall execute all necessary documents to enable Nashville MTA to protect Nashville MTA’s rights under this </w:t>
      </w:r>
      <w:r>
        <w:rPr>
          <w:sz w:val="22"/>
          <w:u w:val="single"/>
        </w:rPr>
        <w:t>Section 9</w:t>
      </w:r>
      <w:r>
        <w:rPr>
          <w:sz w:val="22"/>
        </w:rPr>
        <w:t>.</w:t>
      </w:r>
    </w:p>
    <w:p w14:paraId="5D38435D" w14:textId="77777777" w:rsidR="00231A3E" w:rsidRDefault="007E7D1E">
      <w:pPr>
        <w:rPr>
          <w:sz w:val="22"/>
        </w:rPr>
      </w:pPr>
      <w:r>
        <w:rPr>
          <w:b/>
          <w:sz w:val="22"/>
        </w:rPr>
        <w:t>11.         Termination</w:t>
      </w:r>
    </w:p>
    <w:p w14:paraId="527D3CF2" w14:textId="77777777" w:rsidR="00231A3E" w:rsidRDefault="007E7D1E">
      <w:pPr>
        <w:rPr>
          <w:sz w:val="22"/>
        </w:rPr>
      </w:pPr>
      <w:r>
        <w:rPr>
          <w:sz w:val="22"/>
        </w:rPr>
        <w:t>11.1.      Should Contractor fail to fulfill in a timely and proper manner its obligations under this Contract or if it should violate any of the terms of this Contract (“</w:t>
      </w:r>
      <w:r>
        <w:rPr>
          <w:b/>
          <w:sz w:val="22"/>
        </w:rPr>
        <w:t>Default</w:t>
      </w:r>
      <w:r>
        <w:rPr>
          <w:sz w:val="22"/>
        </w:rPr>
        <w:t>”), the Agency shall have the right to terminate this Contract provided Contractor fails to cure such Default within thirty (30) days of the Agency’s written notice of Default to Contractor.  Such termination shall not relieve Contractor of any liability for damages sustained by virtue of any Default by Contractor.</w:t>
      </w:r>
    </w:p>
    <w:p w14:paraId="2997FAEA" w14:textId="77777777" w:rsidR="00231A3E" w:rsidRDefault="007E7D1E">
      <w:pPr>
        <w:rPr>
          <w:sz w:val="22"/>
        </w:rPr>
      </w:pPr>
      <w:r>
        <w:rPr>
          <w:sz w:val="22"/>
        </w:rPr>
        <w:t>11.2.      Should funding for this Contract be discontinued, the Agency shall have the right to terminate this Contract effective immediately, without penalty, upon written notice to Contractor.</w:t>
      </w:r>
    </w:p>
    <w:p w14:paraId="4681A52B" w14:textId="77777777" w:rsidR="00231A3E" w:rsidRDefault="007E7D1E">
      <w:pPr>
        <w:rPr>
          <w:sz w:val="22"/>
        </w:rPr>
      </w:pPr>
      <w:r>
        <w:rPr>
          <w:sz w:val="22"/>
        </w:rPr>
        <w:t>11.3.      The Agency may terminate this Contract at any time, without penalty, for its convenience or its best interest upon fifteen (15) days’ written notice to Contractor.</w:t>
      </w:r>
    </w:p>
    <w:p w14:paraId="76AA4B5E" w14:textId="77777777" w:rsidR="00231A3E" w:rsidRDefault="007E7D1E">
      <w:pPr>
        <w:rPr>
          <w:sz w:val="22"/>
        </w:rPr>
      </w:pPr>
      <w:r>
        <w:rPr>
          <w:sz w:val="22"/>
        </w:rPr>
        <w:lastRenderedPageBreak/>
        <w:t xml:space="preserve">11.4.      In the event of a termination under </w:t>
      </w:r>
      <w:r>
        <w:rPr>
          <w:b/>
          <w:sz w:val="22"/>
          <w:u w:val="single"/>
        </w:rPr>
        <w:t>Section 11.2. or 11.3.</w:t>
      </w:r>
      <w:r>
        <w:rPr>
          <w:sz w:val="22"/>
        </w:rPr>
        <w:t>, Contractor will be compensated in accordance with the Services that have been delivered up to the date of termination as well as reasonable closeout costs including but not limited to payment for Services previously ordered and completed but not delivered and any restocking charges for articles returned by Contractor to its vendors as a result of such early termination.</w:t>
      </w:r>
    </w:p>
    <w:p w14:paraId="7E1A52CD" w14:textId="77777777" w:rsidR="00231A3E" w:rsidRDefault="007E7D1E">
      <w:pPr>
        <w:rPr>
          <w:sz w:val="22"/>
        </w:rPr>
      </w:pPr>
      <w:r>
        <w:rPr>
          <w:sz w:val="22"/>
        </w:rPr>
        <w:t>11.5       The provisions of Sections 6, 7, 8, 9, 10, 11, 14, 15, 20 and 25 shall survive the termination of this Contract.</w:t>
      </w:r>
    </w:p>
    <w:p w14:paraId="52E773D7" w14:textId="77777777" w:rsidR="00231A3E" w:rsidRDefault="007E7D1E">
      <w:pPr>
        <w:rPr>
          <w:sz w:val="22"/>
        </w:rPr>
      </w:pPr>
      <w:r>
        <w:rPr>
          <w:b/>
          <w:sz w:val="22"/>
        </w:rPr>
        <w:t>12.         Maintenance of Records and the Agency Property</w:t>
      </w:r>
    </w:p>
    <w:p w14:paraId="1453D234" w14:textId="77777777" w:rsidR="00231A3E" w:rsidRDefault="007E7D1E">
      <w:pPr>
        <w:rPr>
          <w:sz w:val="22"/>
        </w:rPr>
      </w:pPr>
      <w:r>
        <w:rPr>
          <w:sz w:val="22"/>
        </w:rPr>
        <w:t>12.1.      The Contractor, its subcontractors, and suppliers, shall maintain, accurate and complete financial and employment records of its activities, sufficient to properly reflect all costs claimed to have been incurred or anticipated to be incurred in performing the contract, or relating to negotiating, pricing, or performing a contract change.  Such records shall be subject no more than once in any twelve-month period to audits by the Nashville MTA and any auditor appointed by the Nashville MTA or othe</w:t>
      </w:r>
      <w:r>
        <w:rPr>
          <w:sz w:val="22"/>
        </w:rPr>
        <w:t>r authorized agencies acting as agents of the Nashville MTA to verify compliance with all contract requirements.  Contractor shall maintain documentation for all charges against Nashville MTA. The complete financial and employment records and other documents of Contractor, insofar as they relate to the Services, the Additional Services, or the services performed or money received under the Contract, shall be maintained for a minimum period of three (3) full years from the date of final payment or the date w</w:t>
      </w:r>
      <w:r>
        <w:rPr>
          <w:sz w:val="22"/>
        </w:rPr>
        <w:t>hich all pending matters are closed, whichever is later. The records shall be maintained in accordance with generally accepted accounting principles.</w:t>
      </w:r>
    </w:p>
    <w:p w14:paraId="6EB3D939" w14:textId="77777777" w:rsidR="00231A3E" w:rsidRDefault="007E7D1E">
      <w:pPr>
        <w:rPr>
          <w:sz w:val="22"/>
        </w:rPr>
      </w:pPr>
      <w:r>
        <w:rPr>
          <w:sz w:val="22"/>
        </w:rPr>
        <w:t xml:space="preserve">12.2.      Contractor’s activities conducted and records maintained pursuant to this Contract shall be subject to monitoring and evaluation by the Agency or their duly appointed representatives. Accordingly, notwithstanding anything in </w:t>
      </w:r>
      <w:r>
        <w:rPr>
          <w:b/>
          <w:sz w:val="22"/>
          <w:u w:val="single"/>
        </w:rPr>
        <w:t>Section 12.2</w:t>
      </w:r>
      <w:r>
        <w:rPr>
          <w:sz w:val="22"/>
        </w:rPr>
        <w:t xml:space="preserve"> to the contrary, Agency maintains the right at any time to request copies of records as may be required by law, regulation or MTA’s reasonable business needs.</w:t>
      </w:r>
    </w:p>
    <w:p w14:paraId="04A152BA" w14:textId="77777777" w:rsidR="00231A3E" w:rsidRDefault="007E7D1E">
      <w:pPr>
        <w:rPr>
          <w:sz w:val="22"/>
        </w:rPr>
      </w:pPr>
      <w:r>
        <w:rPr>
          <w:sz w:val="22"/>
        </w:rPr>
        <w:t>12.3.      Any Agency property, including but not limited to, books, records and equipment that is in Contractor’s possession shall be maintained by Contractor in good condition and repair, and shall be returned to the Agency by Contractor upon termination of the Contract. All services, documents, records, work and other work product and property produced by Contractor during the performance of this Contract are deemed to be Nashville MTA property. Upon completion or termination of this Contract, Contractor</w:t>
      </w:r>
      <w:r>
        <w:rPr>
          <w:sz w:val="22"/>
        </w:rPr>
        <w:t xml:space="preserve"> shall promptly deliver to the Agency all records, notes, data, memorandum, models, and any other material of any nature that are within Contractor’s possession or control and that are the Agency property or relate to the Agency or its business.</w:t>
      </w:r>
    </w:p>
    <w:p w14:paraId="3BEF5627" w14:textId="77777777" w:rsidR="00231A3E" w:rsidRDefault="007E7D1E">
      <w:pPr>
        <w:rPr>
          <w:sz w:val="22"/>
        </w:rPr>
      </w:pPr>
      <w:r>
        <w:rPr>
          <w:sz w:val="22"/>
        </w:rPr>
        <w:t>12.4.</w:t>
      </w:r>
      <w:r>
        <w:rPr>
          <w:b/>
          <w:sz w:val="22"/>
        </w:rPr>
        <w:t xml:space="preserve">      </w:t>
      </w:r>
      <w:r>
        <w:rPr>
          <w:sz w:val="22"/>
        </w:rPr>
        <w:t>The Agency shall retain existing ownership and all proprietary rights to its information and data. Confidential information and data may need to be disclosed to Contractor for purposes necessary to Contractor providing the Services. Contractor shall treat any such data and information as strictly confidential.</w:t>
      </w:r>
    </w:p>
    <w:p w14:paraId="67C8F2ED" w14:textId="77777777" w:rsidR="00231A3E" w:rsidRDefault="007E7D1E">
      <w:pPr>
        <w:rPr>
          <w:sz w:val="22"/>
        </w:rPr>
      </w:pPr>
      <w:r>
        <w:rPr>
          <w:sz w:val="22"/>
        </w:rPr>
        <w:t>12.5.      Contractor represents and warrants that (1) it is knowledgeable with respect to any legal and regulatory requirements regarding any confidential information, personal information, or other data it may encounter or have access to as a result of this Contract (such laws referred to generally as “</w:t>
      </w:r>
      <w:r>
        <w:rPr>
          <w:b/>
          <w:sz w:val="22"/>
        </w:rPr>
        <w:t>Data Security Laws</w:t>
      </w:r>
      <w:r>
        <w:rPr>
          <w:sz w:val="22"/>
        </w:rPr>
        <w:t>”) and (2) it will operate with industry best practices with respect to accessing, handling, processing, or in any manner dealing with similar confidential information or other information protected by Data Security Laws.</w:t>
      </w:r>
    </w:p>
    <w:p w14:paraId="231C695B" w14:textId="77777777" w:rsidR="00231A3E" w:rsidRDefault="007E7D1E">
      <w:pPr>
        <w:ind w:left="600"/>
        <w:rPr>
          <w:sz w:val="22"/>
        </w:rPr>
      </w:pPr>
      <w:r>
        <w:rPr>
          <w:sz w:val="22"/>
        </w:rPr>
        <w:t>12.5.1. Data Security Laws may include, but are not limited to, laws known as HIPAA, PCI DSS, the GLB Act, FACTA, the GDPR, the California Privacy Act, and the Tennessee Identity Theft Deterrence Act of 1999 to the extent applicable to the Services and its performance under this Contractor.  Contractor assumes full responsibility for adhering to the applicable Data Security Laws.</w:t>
      </w:r>
    </w:p>
    <w:p w14:paraId="14029A2F" w14:textId="77777777" w:rsidR="00231A3E" w:rsidRDefault="007E7D1E">
      <w:pPr>
        <w:ind w:left="600"/>
        <w:rPr>
          <w:sz w:val="22"/>
        </w:rPr>
      </w:pPr>
      <w:r>
        <w:rPr>
          <w:sz w:val="22"/>
        </w:rPr>
        <w:t xml:space="preserve">12.5.2.  In the event that Contractor becomes aware of any known or suspected breach of any applicable Data Security Laws, Contractor will promptly inform Nashville MTA and promptly work to remedy such breach, </w:t>
      </w:r>
      <w:r>
        <w:rPr>
          <w:sz w:val="22"/>
        </w:rPr>
        <w:lastRenderedPageBreak/>
        <w:t>including, without limitation, undertaking in cooperation with Nashville MTA to provide any notices required by any Data Security Law.  To the extent that any known or suspected breach of Data Security Laws is a result of the provision of the Services by Contractor, its subcontractors, or any representative or agent of Contractor, Contractor will assume all costs arising from or relating to such known or suspected breach.</w:t>
      </w:r>
    </w:p>
    <w:p w14:paraId="42E1B38C" w14:textId="77777777" w:rsidR="00231A3E" w:rsidRDefault="007E7D1E">
      <w:pPr>
        <w:rPr>
          <w:sz w:val="22"/>
        </w:rPr>
      </w:pPr>
      <w:r>
        <w:rPr>
          <w:b/>
          <w:sz w:val="22"/>
        </w:rPr>
        <w:t>13.         Independent Contractor/Subcontractors</w:t>
      </w:r>
    </w:p>
    <w:p w14:paraId="67B1DDB8" w14:textId="77777777" w:rsidR="00231A3E" w:rsidRDefault="007E7D1E">
      <w:pPr>
        <w:rPr>
          <w:sz w:val="22"/>
        </w:rPr>
      </w:pPr>
      <w:r>
        <w:rPr>
          <w:sz w:val="22"/>
        </w:rPr>
        <w:t>13.1.      Contractor is an independent contractor.  Nothing herein shall in any way be construed or intended to create a partnership or joint venture between the parties or to create the relationship of principal and agent between or among any of the parties.  It is expressly agreed and understood between the parties that Contractor and any of its subcontractors and suppliers are independent contractors to the Agency and as such shall be viewed in law and equity.  No vicarious liability shall be imposed up</w:t>
      </w:r>
      <w:r>
        <w:rPr>
          <w:sz w:val="22"/>
        </w:rPr>
        <w:t xml:space="preserve">on the Covered Entities by any action of Contractor, subcontractor or supplier in the performance of this Contract.  Neither the Agency nor Contractor shall hold itself out in a manner contrary to the terms of this </w:t>
      </w:r>
      <w:r>
        <w:rPr>
          <w:b/>
          <w:sz w:val="22"/>
          <w:u w:val="single"/>
        </w:rPr>
        <w:t>Section 13</w:t>
      </w:r>
      <w:r>
        <w:rPr>
          <w:sz w:val="22"/>
        </w:rPr>
        <w:t xml:space="preserve"> nor shall the Agency or Contractor become liable for any representation, act, or omission of the other party contrary to the terms of this </w:t>
      </w:r>
      <w:r>
        <w:rPr>
          <w:b/>
          <w:sz w:val="22"/>
          <w:u w:val="single"/>
        </w:rPr>
        <w:t>Section 13</w:t>
      </w:r>
      <w:r>
        <w:rPr>
          <w:sz w:val="22"/>
        </w:rPr>
        <w:t>.</w:t>
      </w:r>
    </w:p>
    <w:p w14:paraId="2D93D035" w14:textId="77777777" w:rsidR="00231A3E" w:rsidRDefault="007E7D1E">
      <w:pPr>
        <w:rPr>
          <w:sz w:val="22"/>
        </w:rPr>
      </w:pPr>
      <w:r>
        <w:rPr>
          <w:sz w:val="22"/>
        </w:rPr>
        <w:t xml:space="preserve">13.2.      Neither Contractor nor Contractor’s employees, subcontractors or agents are the Agency employees.  Contractor shall bear sole responsibility for payment of compensation to its employees and subcontractors.  Contractor shall procure and maintain Worker’s Compensation Insurance as stated in </w:t>
      </w:r>
      <w:r>
        <w:rPr>
          <w:b/>
          <w:sz w:val="22"/>
          <w:u w:val="single"/>
        </w:rPr>
        <w:t>Section 17</w:t>
      </w:r>
      <w:r>
        <w:rPr>
          <w:sz w:val="22"/>
          <w:u w:val="single"/>
        </w:rPr>
        <w:t>.</w:t>
      </w:r>
    </w:p>
    <w:p w14:paraId="1AA75E78" w14:textId="77777777" w:rsidR="00231A3E" w:rsidRDefault="007E7D1E">
      <w:pPr>
        <w:rPr>
          <w:sz w:val="22"/>
        </w:rPr>
      </w:pPr>
      <w:r>
        <w:rPr>
          <w:sz w:val="22"/>
        </w:rPr>
        <w:t>13.3.      In addition to the other requirements of Contractor set forth herein regarding subcontractors, Contractor shall not subcontract any of its rights or responsibilities in this Contract without the prior written approval of the Agency.  Contractor shall remain fully responsible for the Services of the subcontractor and for supervising the performance of the Services by the subcontractor.  The Agency is not subject to any liability of any kind with respect to any subcontractor nor do subcontractors o</w:t>
      </w:r>
      <w:r>
        <w:rPr>
          <w:sz w:val="22"/>
        </w:rPr>
        <w:t>btain any rights against the Agency under this Contract.</w:t>
      </w:r>
    </w:p>
    <w:p w14:paraId="21DFD393" w14:textId="77777777" w:rsidR="00231A3E" w:rsidRDefault="007E7D1E">
      <w:pPr>
        <w:rPr>
          <w:sz w:val="22"/>
        </w:rPr>
      </w:pPr>
      <w:r>
        <w:rPr>
          <w:sz w:val="22"/>
        </w:rPr>
        <w:t>13.4.      Contractor and its subcontractors shall be appropriately licensed in the State of Tennessee to provide the Services required by this Contract.  Contractor and subcontractors must maintain current Contractor and subcontractors must maintain current Central Contractor Registration</w:t>
      </w:r>
      <w:r>
        <w:rPr>
          <w:b/>
          <w:sz w:val="22"/>
        </w:rPr>
        <w:t xml:space="preserve"> </w:t>
      </w:r>
      <w:r>
        <w:rPr>
          <w:sz w:val="22"/>
        </w:rPr>
        <w:t>(“</w:t>
      </w:r>
      <w:r>
        <w:rPr>
          <w:b/>
          <w:sz w:val="22"/>
        </w:rPr>
        <w:t>CCR</w:t>
      </w:r>
      <w:r>
        <w:rPr>
          <w:sz w:val="22"/>
        </w:rPr>
        <w:t>”), Data Universal Numbering Systems (“</w:t>
      </w:r>
      <w:r>
        <w:rPr>
          <w:b/>
          <w:sz w:val="22"/>
        </w:rPr>
        <w:t>DUNS</w:t>
      </w:r>
      <w:r>
        <w:rPr>
          <w:sz w:val="22"/>
        </w:rPr>
        <w:t>”) number, System for Award Management (</w:t>
      </w:r>
      <w:r>
        <w:rPr>
          <w:b/>
          <w:sz w:val="22"/>
        </w:rPr>
        <w:t>“SAM</w:t>
      </w:r>
      <w:r>
        <w:rPr>
          <w:sz w:val="22"/>
        </w:rPr>
        <w:t>”), or registration in other substantially similar registration databases. Contractor must submit to Nashville MTA all Tennessee certification of any Disadvantaged Business Enterprises (“</w:t>
      </w:r>
      <w:r>
        <w:rPr>
          <w:b/>
          <w:sz w:val="22"/>
        </w:rPr>
        <w:t>DBEs</w:t>
      </w:r>
      <w:r>
        <w:rPr>
          <w:sz w:val="22"/>
        </w:rPr>
        <w:t>”) participating in the Project. Contractor shall hire reliable and dependable subcontractors. Contractor and its subcontractors found guilty of unethical, irresponsible business practices according to governmental authority will be suspended and debarred from conducting future business with Nashville MTA.</w:t>
      </w:r>
      <w:r>
        <w:rPr>
          <w:b/>
          <w:sz w:val="22"/>
        </w:rPr>
        <w:t> </w:t>
      </w:r>
    </w:p>
    <w:p w14:paraId="22C467CD" w14:textId="77777777" w:rsidR="00231A3E" w:rsidRDefault="007E7D1E">
      <w:pPr>
        <w:rPr>
          <w:sz w:val="22"/>
        </w:rPr>
      </w:pPr>
      <w:r>
        <w:rPr>
          <w:sz w:val="22"/>
        </w:rPr>
        <w:t xml:space="preserve">13.5.     Subcontractors, if approved in writing, shall be made and are subject to the applicable terms of this Contract in their contractual agreements with the Contractor. Contractor shall include in its subcontracts a similar indemnification provision as set forth in </w:t>
      </w:r>
      <w:r>
        <w:rPr>
          <w:b/>
          <w:sz w:val="22"/>
          <w:u w:val="single"/>
        </w:rPr>
        <w:t>Section 15</w:t>
      </w:r>
      <w:r>
        <w:rPr>
          <w:sz w:val="22"/>
        </w:rPr>
        <w:t xml:space="preserve"> running from each subcontractor directly to the Covered Entities.</w:t>
      </w:r>
    </w:p>
    <w:p w14:paraId="63CEDC31" w14:textId="77777777" w:rsidR="00231A3E" w:rsidRDefault="007E7D1E">
      <w:pPr>
        <w:rPr>
          <w:sz w:val="22"/>
        </w:rPr>
      </w:pPr>
      <w:r>
        <w:rPr>
          <w:b/>
          <w:sz w:val="22"/>
        </w:rPr>
        <w:t>14.         Waiver</w:t>
      </w:r>
    </w:p>
    <w:p w14:paraId="11E230E6" w14:textId="77777777" w:rsidR="00231A3E" w:rsidRDefault="007E7D1E">
      <w:pPr>
        <w:rPr>
          <w:sz w:val="22"/>
        </w:rPr>
      </w:pPr>
      <w:r>
        <w:rPr>
          <w:sz w:val="22"/>
        </w:rPr>
        <w:t>14.1.      No failure to exercise, and no delay in exercising, on the part of either party, any privilege, any power or any right hereunder will operate as a waiver thereof, nor will any single or partial exercise of any privilege, right or power hereunder preclude further exercise of any other privilege, right or power hereunder.</w:t>
      </w:r>
    </w:p>
    <w:p w14:paraId="2D7AAD04" w14:textId="77777777" w:rsidR="00231A3E" w:rsidRDefault="007E7D1E">
      <w:pPr>
        <w:rPr>
          <w:sz w:val="22"/>
        </w:rPr>
      </w:pPr>
      <w:r>
        <w:rPr>
          <w:b/>
          <w:sz w:val="22"/>
        </w:rPr>
        <w:t>15.         Indemnity and Contractor Responsibility</w:t>
      </w:r>
    </w:p>
    <w:p w14:paraId="564C348A" w14:textId="77777777" w:rsidR="00231A3E" w:rsidRDefault="007E7D1E">
      <w:pPr>
        <w:rPr>
          <w:sz w:val="22"/>
        </w:rPr>
      </w:pPr>
      <w:r>
        <w:rPr>
          <w:sz w:val="22"/>
        </w:rPr>
        <w:t>15.1.      Contractor shall indemnify, defend and hold harmless, to the fullest extent permitted by law, the Agency, Davidson Transit Organization, the Metro Government of Nashville and Davidson County, and their officers, agents, employees and volunteers (“</w:t>
      </w:r>
      <w:r>
        <w:rPr>
          <w:b/>
          <w:sz w:val="22"/>
        </w:rPr>
        <w:t>Covered Entities</w:t>
      </w:r>
      <w:r>
        <w:rPr>
          <w:sz w:val="22"/>
        </w:rPr>
        <w:t>”) from:</w:t>
      </w:r>
    </w:p>
    <w:p w14:paraId="448873EA" w14:textId="77777777" w:rsidR="00231A3E" w:rsidRDefault="007E7D1E">
      <w:pPr>
        <w:ind w:left="600"/>
        <w:rPr>
          <w:sz w:val="22"/>
        </w:rPr>
      </w:pPr>
      <w:r>
        <w:rPr>
          <w:sz w:val="22"/>
        </w:rPr>
        <w:lastRenderedPageBreak/>
        <w:t>15.1.1.  Any third party claims, losses, damages, causes of action, suits and liability of every kind, including all expenses of litigation, court costs, and reasonable attorneys’ fees, for injury to or death of any person or damage to property (“</w:t>
      </w:r>
      <w:r>
        <w:rPr>
          <w:b/>
          <w:sz w:val="22"/>
        </w:rPr>
        <w:t>Claims</w:t>
      </w:r>
      <w:r>
        <w:rPr>
          <w:sz w:val="22"/>
        </w:rPr>
        <w:t>”), arising from the Services under this Contract, and/or from the alleged negligent and/or intentional acts or omissions of Contractor, its officers, employees and/or agents, including its sub or independent contractors (including third parties, in connection with the performance of this Contract, and,</w:t>
      </w:r>
    </w:p>
    <w:p w14:paraId="41D3B36C" w14:textId="77777777" w:rsidR="00231A3E" w:rsidRDefault="007E7D1E">
      <w:pPr>
        <w:ind w:left="600"/>
        <w:rPr>
          <w:sz w:val="22"/>
        </w:rPr>
      </w:pPr>
      <w:r>
        <w:rPr>
          <w:sz w:val="22"/>
        </w:rPr>
        <w:t>15.1.2.  Any Claims arising from any alleged failure of Contractor, its officers, employees and/or agents, including its sub or independent contractors, to observe applicable laws, including, but not limited to, labor laws and minimum wage laws.</w:t>
      </w:r>
    </w:p>
    <w:p w14:paraId="719700C9" w14:textId="77777777" w:rsidR="00231A3E" w:rsidRDefault="007E7D1E">
      <w:pPr>
        <w:rPr>
          <w:sz w:val="22"/>
        </w:rPr>
      </w:pPr>
      <w:r>
        <w:rPr>
          <w:sz w:val="22"/>
        </w:rPr>
        <w:t xml:space="preserve">15.2.      The indemnity in this </w:t>
      </w:r>
      <w:r>
        <w:rPr>
          <w:b/>
          <w:sz w:val="22"/>
          <w:u w:val="single"/>
        </w:rPr>
        <w:t>Section 15</w:t>
      </w:r>
      <w:r>
        <w:rPr>
          <w:sz w:val="22"/>
        </w:rPr>
        <w:t xml:space="preserve"> applies regardless of whether said Claims are covered, in whole or in part, by insurance and regardless of the negligence, if any, of the Covered Entities. </w:t>
      </w:r>
    </w:p>
    <w:p w14:paraId="490614F5" w14:textId="77777777" w:rsidR="00231A3E" w:rsidRDefault="007E7D1E">
      <w:pPr>
        <w:rPr>
          <w:sz w:val="22"/>
        </w:rPr>
      </w:pPr>
      <w:r>
        <w:rPr>
          <w:sz w:val="22"/>
        </w:rPr>
        <w:t>15.3.      Contractor assumes full responsibility for the Services provided hereunder and hereby releases, relinquishes, and discharges the Covered Entities from all Claims of every kind and character, including the cost of defense thereof, for any alleged injury to or death of any person (including third parties) and damage to property that are caused by or alleged to be caused by, arising out of, or in connection with Contractor’s Services and Additional Services to be provided hereunder. This release sha</w:t>
      </w:r>
      <w:r>
        <w:rPr>
          <w:sz w:val="22"/>
        </w:rPr>
        <w:t>ll apply regardless of whether said Claims are covered, in whole or in part, by insurance and regardless of the negligence, if any, of the Covered Entities.</w:t>
      </w:r>
    </w:p>
    <w:p w14:paraId="095ED140" w14:textId="77777777" w:rsidR="00231A3E" w:rsidRDefault="007E7D1E">
      <w:pPr>
        <w:rPr>
          <w:sz w:val="22"/>
        </w:rPr>
      </w:pPr>
      <w:r>
        <w:rPr>
          <w:sz w:val="22"/>
        </w:rPr>
        <w:t>15.4.      In the event of any Claim against the Covered Entities, the Covered Entities may choose counsel, in the Covered Entities’ sole and absolute discretion, to represent the Covered Entities, and Contractor shall promptly reimburse the Covered Entities for all costs actually incurred, including, but not limited to, all expenses of litigation, court costs, and reasonable attorneys’ fees. The Covered Entities shall be consulted prior to any settlement and approve such settlement in writing.</w:t>
      </w:r>
    </w:p>
    <w:p w14:paraId="158E3A5A" w14:textId="77777777" w:rsidR="00231A3E" w:rsidRDefault="007E7D1E">
      <w:pPr>
        <w:rPr>
          <w:sz w:val="22"/>
        </w:rPr>
      </w:pPr>
      <w:r>
        <w:rPr>
          <w:sz w:val="22"/>
        </w:rPr>
        <w:t>15.5.      The Covered Entities shall not, under any circumstances, indemnify, defend, or hold harmless Contractor from any Claim.</w:t>
      </w:r>
    </w:p>
    <w:p w14:paraId="0C6147B8" w14:textId="77777777" w:rsidR="00231A3E" w:rsidRDefault="007E7D1E">
      <w:pPr>
        <w:rPr>
          <w:sz w:val="22"/>
        </w:rPr>
      </w:pPr>
      <w:r>
        <w:rPr>
          <w:b/>
          <w:sz w:val="22"/>
        </w:rPr>
        <w:t>16.         The Agency Owned Data</w:t>
      </w:r>
    </w:p>
    <w:p w14:paraId="0B091A17" w14:textId="77777777" w:rsidR="00231A3E" w:rsidRDefault="007E7D1E">
      <w:pPr>
        <w:rPr>
          <w:sz w:val="22"/>
        </w:rPr>
      </w:pPr>
      <w:r>
        <w:rPr>
          <w:sz w:val="22"/>
        </w:rPr>
        <w:t>16.1.      The Agency will own and retain rights to all of its data. If data needs to be disclosed to Contractor for purposes necessary for design and implementation. Contractor will treat the Agency information as strictly confidential.</w:t>
      </w:r>
    </w:p>
    <w:p w14:paraId="773A9954" w14:textId="77777777" w:rsidR="00231A3E" w:rsidRDefault="007E7D1E">
      <w:pPr>
        <w:rPr>
          <w:sz w:val="22"/>
        </w:rPr>
      </w:pPr>
      <w:r>
        <w:rPr>
          <w:b/>
          <w:sz w:val="22"/>
        </w:rPr>
        <w:t>17.         Insurance</w:t>
      </w:r>
    </w:p>
    <w:p w14:paraId="1E191577" w14:textId="77777777" w:rsidR="00231A3E" w:rsidRDefault="007E7D1E">
      <w:pPr>
        <w:rPr>
          <w:sz w:val="22"/>
        </w:rPr>
      </w:pPr>
      <w:r>
        <w:rPr>
          <w:sz w:val="22"/>
        </w:rPr>
        <w:t xml:space="preserve">17.1.      During the term of this Contract, Contractor shall, at its sole expense, obtain and maintain in full force and effect for the duration of this Contract and any extension hereof the types and amounts of insurance identified below by a </w:t>
      </w:r>
      <w:r>
        <w:rPr>
          <w:b/>
          <w:sz w:val="22"/>
        </w:rPr>
        <w:t>X mark</w:t>
      </w:r>
      <w:r>
        <w:rPr>
          <w:sz w:val="22"/>
        </w:rPr>
        <w:t>.</w:t>
      </w:r>
    </w:p>
    <w:p w14:paraId="43594A13" w14:textId="77777777" w:rsidR="00231A3E" w:rsidRDefault="007E7D1E">
      <w:pPr>
        <w:ind w:left="600"/>
        <w:rPr>
          <w:sz w:val="22"/>
        </w:rPr>
      </w:pPr>
      <w:r>
        <w:rPr>
          <w:sz w:val="22"/>
        </w:rPr>
        <w:t xml:space="preserve">a) </w:t>
      </w:r>
      <w:r>
        <w:rPr>
          <w:b/>
          <w:sz w:val="22"/>
        </w:rPr>
        <w:t>X</w:t>
      </w:r>
      <w:r>
        <w:rPr>
          <w:sz w:val="22"/>
        </w:rPr>
        <w:t xml:space="preserve"> Products Liability Insurance in the amount of one million ($1,000,000) dollars (If the Contractor will be shipping to a receiving department at the Agency)</w:t>
      </w:r>
    </w:p>
    <w:p w14:paraId="537B9E8E" w14:textId="77777777" w:rsidR="00231A3E" w:rsidRDefault="007E7D1E">
      <w:pPr>
        <w:ind w:left="600"/>
        <w:rPr>
          <w:sz w:val="22"/>
        </w:rPr>
      </w:pPr>
      <w:r>
        <w:rPr>
          <w:sz w:val="22"/>
        </w:rPr>
        <w:t xml:space="preserve">b) </w:t>
      </w:r>
      <w:r>
        <w:rPr>
          <w:b/>
          <w:sz w:val="22"/>
        </w:rPr>
        <w:t>X</w:t>
      </w:r>
      <w:r>
        <w:rPr>
          <w:sz w:val="22"/>
        </w:rPr>
        <w:t>  General Liability Insurance in the amount not less than one million dollars ($1,000,000) combined single limit each occurrence for bodily injury and property damage.</w:t>
      </w:r>
    </w:p>
    <w:p w14:paraId="487E9DC1" w14:textId="77777777" w:rsidR="00231A3E" w:rsidRDefault="007E7D1E">
      <w:pPr>
        <w:ind w:left="600"/>
        <w:rPr>
          <w:sz w:val="22"/>
        </w:rPr>
      </w:pPr>
      <w:r>
        <w:rPr>
          <w:sz w:val="22"/>
        </w:rPr>
        <w:t xml:space="preserve">c) </w:t>
      </w:r>
      <w:r>
        <w:rPr>
          <w:b/>
          <w:sz w:val="22"/>
        </w:rPr>
        <w:t>X</w:t>
      </w:r>
      <w:r>
        <w:rPr>
          <w:sz w:val="22"/>
        </w:rPr>
        <w:t xml:space="preserve"> Automobile Liability Insurance in the amount not less than a combined single limit of one million dollars ($1,000,000) covering Contractor’s owned, non-owned, leased or rented vehicles.</w:t>
      </w:r>
    </w:p>
    <w:p w14:paraId="3C76CBBB" w14:textId="77777777" w:rsidR="00231A3E" w:rsidRDefault="007E7D1E">
      <w:pPr>
        <w:ind w:left="600"/>
        <w:rPr>
          <w:sz w:val="22"/>
        </w:rPr>
      </w:pPr>
      <w:r>
        <w:rPr>
          <w:sz w:val="22"/>
        </w:rPr>
        <w:lastRenderedPageBreak/>
        <w:t xml:space="preserve">e) </w:t>
      </w:r>
      <w:r>
        <w:rPr>
          <w:b/>
          <w:sz w:val="22"/>
        </w:rPr>
        <w:t xml:space="preserve">X </w:t>
      </w:r>
      <w:r>
        <w:rPr>
          <w:sz w:val="22"/>
        </w:rPr>
        <w:t>Worker's Compensation Insurance with statutory limits required by the State of Tennessee or other applicable laws and employer’s liability insurance with limits of no less than one hundred thousand ($100,000) dollars, as required by the laws of Tennessee. (Not required for companies with fewer than five (5) employees).</w:t>
      </w:r>
    </w:p>
    <w:p w14:paraId="34729DE0" w14:textId="77777777" w:rsidR="00231A3E" w:rsidRDefault="007E7D1E">
      <w:pPr>
        <w:ind w:left="600"/>
        <w:rPr>
          <w:sz w:val="22"/>
        </w:rPr>
      </w:pPr>
      <w:r>
        <w:rPr>
          <w:sz w:val="22"/>
        </w:rPr>
        <w:t xml:space="preserve">f) </w:t>
      </w:r>
      <w:r>
        <w:rPr>
          <w:b/>
          <w:sz w:val="22"/>
        </w:rPr>
        <w:t xml:space="preserve">X </w:t>
      </w:r>
      <w:r>
        <w:rPr>
          <w:sz w:val="22"/>
        </w:rPr>
        <w:t>Umbrella/Excess Liability shall be provided by contractor based on contract value amount.  The Umbrella/Excess Liability insurance limits are as follows:</w:t>
      </w:r>
    </w:p>
    <w:p w14:paraId="2C1F6528" w14:textId="77777777" w:rsidR="00231A3E" w:rsidRDefault="007E7D1E">
      <w:pPr>
        <w:pStyle w:val="BodyText"/>
        <w:numPr>
          <w:ilvl w:val="1"/>
          <w:numId w:val="4"/>
        </w:numPr>
        <w:rPr>
          <w:sz w:val="22"/>
        </w:rPr>
      </w:pPr>
      <w:r>
        <w:rPr>
          <w:sz w:val="22"/>
        </w:rPr>
        <w:t>For contract amount under $5,000,000: At least $1,000,000 limit</w:t>
      </w:r>
    </w:p>
    <w:p w14:paraId="4B786DA5" w14:textId="77777777" w:rsidR="00231A3E" w:rsidRDefault="007E7D1E">
      <w:pPr>
        <w:pStyle w:val="BodyText"/>
        <w:numPr>
          <w:ilvl w:val="1"/>
          <w:numId w:val="4"/>
        </w:numPr>
        <w:rPr>
          <w:sz w:val="22"/>
        </w:rPr>
      </w:pPr>
      <w:r>
        <w:rPr>
          <w:sz w:val="22"/>
        </w:rPr>
        <w:t>For contract amount from $5,000,000 to $25,000,000: At least $5,000,000 limit</w:t>
      </w:r>
    </w:p>
    <w:p w14:paraId="66134308" w14:textId="77777777" w:rsidR="00231A3E" w:rsidRDefault="007E7D1E">
      <w:pPr>
        <w:pStyle w:val="BodyText"/>
        <w:numPr>
          <w:ilvl w:val="1"/>
          <w:numId w:val="4"/>
        </w:numPr>
        <w:rPr>
          <w:sz w:val="22"/>
        </w:rPr>
      </w:pPr>
      <w:r>
        <w:rPr>
          <w:sz w:val="22"/>
        </w:rPr>
        <w:t>For contract amount from over $25,000,000 to $50,000,000: At least $10,000,000 limit</w:t>
      </w:r>
    </w:p>
    <w:p w14:paraId="0BFF7FEC" w14:textId="77777777" w:rsidR="00231A3E" w:rsidRDefault="007E7D1E">
      <w:pPr>
        <w:pStyle w:val="BodyText"/>
        <w:numPr>
          <w:ilvl w:val="1"/>
          <w:numId w:val="4"/>
        </w:numPr>
        <w:rPr>
          <w:sz w:val="22"/>
        </w:rPr>
      </w:pPr>
      <w:r>
        <w:rPr>
          <w:sz w:val="22"/>
        </w:rPr>
        <w:t>For contract amount over $50,000,000: At least $10,000,000 limit</w:t>
      </w:r>
    </w:p>
    <w:p w14:paraId="63DB376E" w14:textId="77777777" w:rsidR="00231A3E" w:rsidRDefault="007E7D1E">
      <w:pPr>
        <w:rPr>
          <w:sz w:val="22"/>
        </w:rPr>
      </w:pPr>
      <w:r>
        <w:rPr>
          <w:sz w:val="22"/>
        </w:rPr>
        <w:t>17.2.  Such insurance shall contain or be endorsed to contain a provision that includes Covered Entities as additional insureds and loss payees with respect to liability arising out of work or operations performed by or on behalf of Contractor including materials, parts, or equipment furnished in connection with such work or operations. The coverage shall contain no special limitations on the scope of its protection afforded to the Covered Entities.</w:t>
      </w:r>
    </w:p>
    <w:p w14:paraId="6BEA67BA" w14:textId="77777777" w:rsidR="00231A3E" w:rsidRDefault="007E7D1E">
      <w:pPr>
        <w:rPr>
          <w:sz w:val="22"/>
        </w:rPr>
      </w:pPr>
      <w:r>
        <w:rPr>
          <w:sz w:val="22"/>
        </w:rPr>
        <w:t>17.3. For any Claims related to this Contract, Contractor’s insurance coverage shall be primary insurance as respect to the Covered Entities. Any insurance or self-insurance programs covering the Covered Entities shall be excess of Contractor’s insurance and shall not contribute with it.</w:t>
      </w:r>
    </w:p>
    <w:p w14:paraId="1A9A3293" w14:textId="77777777" w:rsidR="00231A3E" w:rsidRDefault="007E7D1E">
      <w:pPr>
        <w:rPr>
          <w:sz w:val="22"/>
        </w:rPr>
      </w:pPr>
      <w:r>
        <w:rPr>
          <w:sz w:val="22"/>
        </w:rPr>
        <w:t xml:space="preserve">17.4. Prior to commencement of providing Services, Contractor shall furnish Nashville MTA with original certificates and amendatory endorsements effecting coverage required by this </w:t>
      </w:r>
      <w:r>
        <w:rPr>
          <w:sz w:val="22"/>
          <w:u w:val="single"/>
        </w:rPr>
        <w:t>Section 16</w:t>
      </w:r>
      <w:r>
        <w:rPr>
          <w:sz w:val="22"/>
        </w:rPr>
        <w:t xml:space="preserve"> and provide that such insurance shall not be cancelled, allowed to expire, or be materially reduced in coverage except on thirty (30) days’ prior written notice to Nashville MTA.  Contractor may provide certified copies of endorsements and policies if requested by Nashville MTA in lieu of or in addition to certificates of insurance.</w:t>
      </w:r>
    </w:p>
    <w:p w14:paraId="2892E960" w14:textId="77777777" w:rsidR="00231A3E" w:rsidRDefault="007E7D1E">
      <w:pPr>
        <w:rPr>
          <w:sz w:val="22"/>
        </w:rPr>
      </w:pPr>
      <w:r>
        <w:rPr>
          <w:sz w:val="22"/>
        </w:rPr>
        <w:t xml:space="preserve">17.5. Contractor shall place such insurance with an insurer licensed to do business in Tennessee and having A.M. Best Company ratings of no less than A-.  Modification of this standard may be considered upon written appeal to the </w:t>
      </w:r>
      <w:hyperlink r:id="rId8">
        <w:r>
          <w:rPr>
            <w:rStyle w:val="Hyperlink"/>
            <w:sz w:val="22"/>
          </w:rPr>
          <w:t>Kim.Hereford@nashville.gov</w:t>
        </w:r>
      </w:hyperlink>
      <w:r>
        <w:rPr>
          <w:sz w:val="22"/>
        </w:rPr>
        <w:t>.  All subcontractors are required to maintain during the Term of this Contract Commercial General Liability insurance, Business Automobile Liability insurance, and Worker’s Compensation/Employers Liability insurance (unless subcontractor’s employees are covered by Contractor’s insurance) in the same manner as specified for Contractor. Contractor shall file subcontractor’s certificates of insurance as required by Nashville MTA.</w:t>
      </w:r>
    </w:p>
    <w:p w14:paraId="270FD5A7" w14:textId="77777777" w:rsidR="00231A3E" w:rsidRDefault="007E7D1E">
      <w:pPr>
        <w:rPr>
          <w:sz w:val="22"/>
        </w:rPr>
      </w:pPr>
      <w:r>
        <w:rPr>
          <w:sz w:val="22"/>
        </w:rPr>
        <w:t>17.6.  Contractor shall disclose any deductibles and/or self-insured retentions greater than ten thousand dollars ($10,000) and obtain Nashville MTA’s written approval of such deductibles and/or self-insured retentions prior to the commencement of the Services. Additionally, if Contractor has or obtains primary and excess policies, Contractor shall not have any gap between the limits of the primary policy and the deductible features of the excess policies.</w:t>
      </w:r>
    </w:p>
    <w:p w14:paraId="25842FFA" w14:textId="77777777" w:rsidR="00231A3E" w:rsidRDefault="007E7D1E">
      <w:pPr>
        <w:rPr>
          <w:sz w:val="22"/>
        </w:rPr>
      </w:pPr>
      <w:r>
        <w:rPr>
          <w:sz w:val="22"/>
        </w:rPr>
        <w:t>17.7. Regarding Automotive Liability Insurance including vehicles owned, hired, and non-owned, said Contractor’s insurance shall include coverage for loading and unloading hazards.  Insurance shall contain or be endorsed to contain a provision that includes the Covered Entities as additional insureds with respect to Claims and liability arising out of automobiles owned, leased, hired or borrowed by or on behalf of Contractor.</w:t>
      </w:r>
    </w:p>
    <w:p w14:paraId="5B314829" w14:textId="77777777" w:rsidR="00231A3E" w:rsidRDefault="007E7D1E">
      <w:pPr>
        <w:rPr>
          <w:sz w:val="22"/>
        </w:rPr>
      </w:pPr>
      <w:r>
        <w:rPr>
          <w:sz w:val="22"/>
        </w:rPr>
        <w:t>17.8. Contractor shall maintain workers’ compensation insurance, if applicable, with statutory limits as required by the State of Tennessee or other applicable laws and liability insurance.  Contractor shall require each of its subcontractors to provide workers’ compensation insurance for all of the latter’s employees to be engaged in such work unless employees are covered by Contractor’s workers’ compensation insurance coverage.</w:t>
      </w:r>
    </w:p>
    <w:p w14:paraId="0CAA2B88" w14:textId="77777777" w:rsidR="00231A3E" w:rsidRDefault="007E7D1E">
      <w:pPr>
        <w:rPr>
          <w:sz w:val="22"/>
        </w:rPr>
      </w:pPr>
      <w:r>
        <w:rPr>
          <w:sz w:val="22"/>
        </w:rPr>
        <w:lastRenderedPageBreak/>
        <w:t>17.9. Contractor shall maintain such insurance from the time the Services commence until completed. Failure to maintain, renew coverage or provide evidence of renewal as required by Nashville MTA may be treated by Nashville MTA as a material breach and Default under this Contract. Contractor must replace certificates, policies, and/or endorsements for any such insurance expiring prior to completion of providing Services.</w:t>
      </w:r>
    </w:p>
    <w:p w14:paraId="7754C3B0" w14:textId="77777777" w:rsidR="00231A3E" w:rsidRDefault="007E7D1E">
      <w:pPr>
        <w:rPr>
          <w:sz w:val="22"/>
        </w:rPr>
      </w:pPr>
      <w:r>
        <w:rPr>
          <w:b/>
          <w:sz w:val="22"/>
        </w:rPr>
        <w:t>18.         Employment and Nondiscrimination</w:t>
      </w:r>
    </w:p>
    <w:p w14:paraId="09E43B7D" w14:textId="77777777" w:rsidR="00231A3E" w:rsidRDefault="007E7D1E">
      <w:pPr>
        <w:rPr>
          <w:sz w:val="22"/>
        </w:rPr>
      </w:pPr>
      <w:r>
        <w:rPr>
          <w:sz w:val="22"/>
        </w:rPr>
        <w:t>18.1.      Contractor shall not discriminate on the basis of age, race, sex, color, national origin, disability or any other classification protected by federal or Tennessee State Constitutional or statutory law in its hiring and employment practices, or in admission to, access to, or operation of its programs, services, and activities.</w:t>
      </w:r>
    </w:p>
    <w:p w14:paraId="13CAEA54" w14:textId="77777777" w:rsidR="00231A3E" w:rsidRDefault="007E7D1E">
      <w:pPr>
        <w:rPr>
          <w:sz w:val="22"/>
        </w:rPr>
      </w:pPr>
      <w:r>
        <w:rPr>
          <w:sz w:val="22"/>
        </w:rPr>
        <w:t>18.2.      Contractor shall not knowingly employ, permit, dispatch, subcontract, or instruct any person who is an undocumented and/or unlawful worker to perform work in whole or part under the terms of this Contract.</w:t>
      </w:r>
    </w:p>
    <w:p w14:paraId="6A8C49AB" w14:textId="77777777" w:rsidR="00231A3E" w:rsidRDefault="007E7D1E">
      <w:pPr>
        <w:rPr>
          <w:sz w:val="22"/>
        </w:rPr>
      </w:pPr>
      <w:r>
        <w:rPr>
          <w:sz w:val="22"/>
        </w:rPr>
        <w:t>18.3.      Violation of these Contract provisions may result in suspension or debarment if not    resolved in a timely manner, not to exceed ninety (90) days, to the satisfaction of the Agency.</w:t>
      </w:r>
    </w:p>
    <w:p w14:paraId="22F304F5" w14:textId="77777777" w:rsidR="00231A3E" w:rsidRDefault="007E7D1E">
      <w:pPr>
        <w:rPr>
          <w:sz w:val="22"/>
        </w:rPr>
      </w:pPr>
      <w:r>
        <w:rPr>
          <w:b/>
          <w:sz w:val="22"/>
        </w:rPr>
        <w:t>19.         Ethical Standards</w:t>
      </w:r>
    </w:p>
    <w:p w14:paraId="6011EAB1" w14:textId="77777777" w:rsidR="00231A3E" w:rsidRDefault="007E7D1E">
      <w:pPr>
        <w:rPr>
          <w:sz w:val="22"/>
        </w:rPr>
      </w:pPr>
      <w:r>
        <w:rPr>
          <w:sz w:val="22"/>
        </w:rPr>
        <w:t xml:space="preserve">19.1.      It shall be a breach of ethical standards for any person to offer, give or agree to give any employee or former employee, or for any employee or former employee to solicit, demand accept or agree to accept from any other person, a gratuity or an offer of employment in connection with any decision, approval, disapproval, recommendation, preparation of any part of a program requirement or a purchase request, influencing the content of any specification or procurement standard, rendering of advice, </w:t>
      </w:r>
      <w:r>
        <w:rPr>
          <w:sz w:val="22"/>
        </w:rPr>
        <w:t>investigation, auditing or in any other advisory capacity in any proceeding or application, request for ruling, determination, claim or controversy or other particular matter, pertaining to any program requirement of a contract, subcontract, solicitation or Bid therefore.</w:t>
      </w:r>
    </w:p>
    <w:p w14:paraId="2A657147" w14:textId="77777777" w:rsidR="00231A3E" w:rsidRDefault="007E7D1E">
      <w:pPr>
        <w:rPr>
          <w:sz w:val="22"/>
        </w:rPr>
      </w:pPr>
      <w:r>
        <w:rPr>
          <w:sz w:val="22"/>
        </w:rPr>
        <w:t>19.2.      It shall be a breach of ethical standards for any payment, gratuity or offer of employment to be made by or on behalf of a subcontractor under a contract to the prime contractor or higher tier subcontractor or a person associated therewith, as an inducement for the award of a subcontract or order.</w:t>
      </w:r>
    </w:p>
    <w:p w14:paraId="10B776A1" w14:textId="77777777" w:rsidR="00231A3E" w:rsidRDefault="007E7D1E">
      <w:pPr>
        <w:rPr>
          <w:sz w:val="22"/>
        </w:rPr>
      </w:pPr>
      <w:r>
        <w:rPr>
          <w:sz w:val="22"/>
        </w:rPr>
        <w:t xml:space="preserve">19.3.      Breach of the provisions of this </w:t>
      </w:r>
      <w:r>
        <w:rPr>
          <w:b/>
          <w:sz w:val="22"/>
          <w:u w:val="single"/>
        </w:rPr>
        <w:t>Section 19</w:t>
      </w:r>
      <w:r>
        <w:rPr>
          <w:sz w:val="22"/>
        </w:rPr>
        <w:t xml:space="preserve"> is, in addition to a Default of this Contract, a breach of ethical standards which may result in civil or criminal sanction and/or debarment or suspension from being a contractor or subcontractor under the Agency contracts.</w:t>
      </w:r>
    </w:p>
    <w:p w14:paraId="694EBD0D" w14:textId="77777777" w:rsidR="00231A3E" w:rsidRDefault="007E7D1E">
      <w:pPr>
        <w:rPr>
          <w:sz w:val="22"/>
        </w:rPr>
      </w:pPr>
      <w:r>
        <w:rPr>
          <w:b/>
          <w:sz w:val="22"/>
        </w:rPr>
        <w:t>20.         Assignment-Consent Required</w:t>
      </w:r>
    </w:p>
    <w:p w14:paraId="0CB78F44" w14:textId="77777777" w:rsidR="00231A3E" w:rsidRDefault="007E7D1E">
      <w:pPr>
        <w:rPr>
          <w:sz w:val="22"/>
        </w:rPr>
      </w:pPr>
      <w:r>
        <w:rPr>
          <w:sz w:val="22"/>
        </w:rPr>
        <w:t>20.1.      The provisions of this Contract shall inure to the benefit of and shall be binding upon the respective successors and assignees of the parties hereto. Except for the compensation due to Contractor under this Contract, neither this Contract nor any of the rights and obligations of Contractor hereunder shall be assigned or transferred in whole or in part without the prior written consent of the Agency. Any such assignment o</w:t>
      </w:r>
      <w:r>
        <w:rPr>
          <w:sz w:val="22"/>
        </w:rPr>
        <w:t>f transfer shall not release Contractor from its obligations hereunder.</w:t>
      </w:r>
    </w:p>
    <w:p w14:paraId="78FFDA9F" w14:textId="77777777" w:rsidR="00231A3E" w:rsidRDefault="007E7D1E">
      <w:pPr>
        <w:rPr>
          <w:sz w:val="22"/>
        </w:rPr>
      </w:pPr>
      <w:r>
        <w:rPr>
          <w:sz w:val="22"/>
        </w:rPr>
        <w:t>21.2.      Any public agency (i.e., city, district, public agency, municipality, and other political subdivision or any FTA-funded entity) shall have the option of participating in this Contract at the same prices, terms and conditions. The Agency reserves the right to assign any or all portions of the services awarded under this Contract. This assignment, should it occur, shall be set forth in writing by the Agency and Contractor. Once assigned, each agency will enter into its own agreement and be solely r</w:t>
      </w:r>
      <w:r>
        <w:rPr>
          <w:sz w:val="22"/>
        </w:rPr>
        <w:t>esponsible to Contractor for obligations for the Services assigned. The Agency’s right of assignment will remain in force over the Term. The Agency shall incur no financial responsibility in connection with agreements issued by another public agency. The public agency shall accept sole responsibility for placing service and payments to the Contractor.</w:t>
      </w:r>
    </w:p>
    <w:p w14:paraId="0A730B70" w14:textId="77777777" w:rsidR="00231A3E" w:rsidRDefault="007E7D1E">
      <w:pPr>
        <w:rPr>
          <w:sz w:val="22"/>
        </w:rPr>
      </w:pPr>
      <w:r>
        <w:rPr>
          <w:b/>
          <w:sz w:val="22"/>
        </w:rPr>
        <w:lastRenderedPageBreak/>
        <w:t>21.         Remedies</w:t>
      </w:r>
    </w:p>
    <w:p w14:paraId="7A8A7CF5" w14:textId="77777777" w:rsidR="00231A3E" w:rsidRDefault="007E7D1E">
      <w:pPr>
        <w:rPr>
          <w:sz w:val="22"/>
        </w:rPr>
      </w:pPr>
      <w:r>
        <w:rPr>
          <w:sz w:val="22"/>
        </w:rPr>
        <w:t>21.1.      In no event shall either party hereto be liable for special, incidental, indirect, or consequential damages, including, but not limited to, lost profits arising from the performance of this Contract, whether such damages are based in contract, tort, or any other legal theory.</w:t>
      </w:r>
    </w:p>
    <w:p w14:paraId="2DE8C8D4" w14:textId="77777777" w:rsidR="00231A3E" w:rsidRDefault="007E7D1E">
      <w:pPr>
        <w:rPr>
          <w:sz w:val="22"/>
        </w:rPr>
      </w:pPr>
      <w:r>
        <w:rPr>
          <w:sz w:val="22"/>
        </w:rPr>
        <w:t>21.2.      In the event of breach or Default of the Contract by either party, in addition to any other remedies set forth herein, the breaching party shall be liable to the other party for direct damages arising from the breach or Default thereof, including the costs and reasonable attorneys’ fees for the enforcement thereof.  Except where otherwise expressly stated, the remedies set forth in this Contract shall be cumulative, and no one remedy shall be deemed to be exclusive of any other or of any other re</w:t>
      </w:r>
      <w:r>
        <w:rPr>
          <w:sz w:val="22"/>
        </w:rPr>
        <w:t>medy in law or equity, and the failure or delay of the non-breaching party to exercise a remedy at any time shall not operate as a waiver of the right to exercise a remedy for the same or subsequent breach or Default at any time thereafter.</w:t>
      </w:r>
    </w:p>
    <w:p w14:paraId="566D3060" w14:textId="77777777" w:rsidR="00231A3E" w:rsidRDefault="007E7D1E">
      <w:pPr>
        <w:rPr>
          <w:sz w:val="22"/>
        </w:rPr>
      </w:pPr>
      <w:r>
        <w:rPr>
          <w:b/>
          <w:sz w:val="22"/>
        </w:rPr>
        <w:t>22.         Governing Law and Venue</w:t>
      </w:r>
    </w:p>
    <w:p w14:paraId="35E5B807" w14:textId="77777777" w:rsidR="00231A3E" w:rsidRDefault="007E7D1E">
      <w:pPr>
        <w:rPr>
          <w:sz w:val="22"/>
        </w:rPr>
      </w:pPr>
      <w:r>
        <w:rPr>
          <w:sz w:val="22"/>
        </w:rPr>
        <w:t>22.1.      The validity, construction and effect of this Contract and any and all extensions and/or modifications thereof shall be governed by the laws of the State of Tennessee.  Tennessee law shall govern regardless of any language in any attachment or other document that Contractor may provide.</w:t>
      </w:r>
    </w:p>
    <w:p w14:paraId="48D1C6A0" w14:textId="77777777" w:rsidR="00231A3E" w:rsidRDefault="007E7D1E">
      <w:pPr>
        <w:rPr>
          <w:sz w:val="22"/>
        </w:rPr>
      </w:pPr>
      <w:r>
        <w:rPr>
          <w:sz w:val="22"/>
        </w:rPr>
        <w:t>22.2.      The parties consent that any action between the parties arising from this Contract shall be maintained in the state trial courts of Davidson County in the State of Tennessee.</w:t>
      </w:r>
    </w:p>
    <w:p w14:paraId="32BDB90C" w14:textId="77777777" w:rsidR="00231A3E" w:rsidRDefault="007E7D1E">
      <w:pPr>
        <w:rPr>
          <w:sz w:val="22"/>
        </w:rPr>
      </w:pPr>
      <w:r>
        <w:rPr>
          <w:b/>
          <w:sz w:val="22"/>
        </w:rPr>
        <w:t>23.         Entire Agreement</w:t>
      </w:r>
    </w:p>
    <w:p w14:paraId="3370E1CB" w14:textId="77777777" w:rsidR="00231A3E" w:rsidRDefault="007E7D1E">
      <w:pPr>
        <w:rPr>
          <w:sz w:val="22"/>
        </w:rPr>
      </w:pPr>
      <w:r>
        <w:rPr>
          <w:sz w:val="22"/>
        </w:rPr>
        <w:t>23.1.      This Contract states the entire contract between the parties.  No alteration, modification, release, or waiver of this Contract or any of the provisions hereof shall be effective unless in writing, executed by the parties hereto.</w:t>
      </w:r>
    </w:p>
    <w:p w14:paraId="0C92F9D2" w14:textId="77777777" w:rsidR="00231A3E" w:rsidRDefault="007E7D1E">
      <w:pPr>
        <w:rPr>
          <w:sz w:val="22"/>
        </w:rPr>
      </w:pPr>
      <w:r>
        <w:rPr>
          <w:sz w:val="22"/>
        </w:rPr>
        <w:t>23.2.      Notwithstanding the foregoing, Contractor agrees that this Contract is subject to modification by the Agency to the extent necessary to comply with federal, state or local regulations, which may govern this Contract.  The Agency shall provide written notice to Contractor of any such modification. In the event that such modification causes Contractor additional expense or requires additional time for completion Contractor may request a Change Order.</w:t>
      </w:r>
    </w:p>
    <w:p w14:paraId="7D86B54B" w14:textId="77777777" w:rsidR="00231A3E" w:rsidRDefault="007E7D1E">
      <w:pPr>
        <w:rPr>
          <w:sz w:val="22"/>
        </w:rPr>
      </w:pPr>
      <w:r>
        <w:rPr>
          <w:b/>
          <w:sz w:val="22"/>
        </w:rPr>
        <w:t>24.         Compliance with Federal Regulations</w:t>
      </w:r>
    </w:p>
    <w:p w14:paraId="33E5ED71" w14:textId="77777777" w:rsidR="00231A3E" w:rsidRDefault="007E7D1E">
      <w:pPr>
        <w:rPr>
          <w:sz w:val="22"/>
        </w:rPr>
      </w:pPr>
      <w:r>
        <w:rPr>
          <w:sz w:val="22"/>
        </w:rPr>
        <w:t>24.1.      All USDOT-required contractual provisions, as set forth in FTA Circular 4220.1F and the FTA contract clauses in the solicitation are incorporated by reference. Unless otherwise modified in this Contract, FTA mandated terms shall control in the event of a conflict with other provisions contained in this Contract. Contractor shall not perform any act, fail to perform any act, or refuse to comply with any the Agency request that would cause the parties to be in violation of FTA terms and conditions.</w:t>
      </w:r>
      <w:r>
        <w:rPr>
          <w:sz w:val="22"/>
        </w:rPr>
        <w:t xml:space="preserve"> Contractor shall comply with all applicable FTA regulations, policies, procedures and directives, including, without limitation, those listed directly or incorporated by reference in the Master Agreement between the Agency and FTA, as may be amended or promulgated from time to time during the term of this Contract. Contractor’s failure to so comply shall constitute a Default of this Contract.</w:t>
      </w:r>
    </w:p>
    <w:p w14:paraId="16D2D0CF" w14:textId="77777777" w:rsidR="00231A3E" w:rsidRDefault="007E7D1E">
      <w:pPr>
        <w:rPr>
          <w:sz w:val="22"/>
        </w:rPr>
      </w:pPr>
      <w:r>
        <w:rPr>
          <w:b/>
          <w:sz w:val="22"/>
        </w:rPr>
        <w:t>25.         Export</w:t>
      </w:r>
    </w:p>
    <w:p w14:paraId="30A156FD" w14:textId="77777777" w:rsidR="00231A3E" w:rsidRDefault="007E7D1E">
      <w:pPr>
        <w:rPr>
          <w:sz w:val="22"/>
        </w:rPr>
      </w:pPr>
      <w:r>
        <w:rPr>
          <w:sz w:val="22"/>
        </w:rPr>
        <w:t>25.1.      Contractor represents and warrants that the Services and documentation related thereto shall not be disclosed to any foreign national, firm, or country, nor shall be exported from Canada or the United States without first complying with all the requirements of the International Traffic in Arms Regulations and the Export Administration Act, including the requirement for obtaining an export license, if applicable.  Contractor shall fully indemnify the Agency for any breach of this representation.</w:t>
      </w:r>
    </w:p>
    <w:p w14:paraId="3892EDD2" w14:textId="77777777" w:rsidR="00231A3E" w:rsidRDefault="007E7D1E">
      <w:pPr>
        <w:rPr>
          <w:sz w:val="22"/>
        </w:rPr>
      </w:pPr>
      <w:r>
        <w:rPr>
          <w:b/>
          <w:sz w:val="22"/>
        </w:rPr>
        <w:lastRenderedPageBreak/>
        <w:t>26.         Force Majeure</w:t>
      </w:r>
    </w:p>
    <w:p w14:paraId="77BA56D2" w14:textId="77777777" w:rsidR="00231A3E" w:rsidRDefault="007E7D1E">
      <w:pPr>
        <w:rPr>
          <w:sz w:val="22"/>
        </w:rPr>
      </w:pPr>
      <w:r>
        <w:rPr>
          <w:sz w:val="22"/>
        </w:rPr>
        <w:t>26.1.      No party shall have any liability to the other hereunder by reason of any delay of failure to perform any obligation of this Contract if the delay or failure to perform is occasioned by force majeure, meaning any act of God, storm, fire, casualty, unanticipated work stoppage, strike, lockout, labor dispute, civil disturbance, riot, war, national emergency, act of Government, act of public enemy, or other cause of similar or dissimilar nature beyond its control.</w:t>
      </w:r>
    </w:p>
    <w:p w14:paraId="42A1A5B5" w14:textId="77777777" w:rsidR="00231A3E" w:rsidRDefault="007E7D1E">
      <w:pPr>
        <w:rPr>
          <w:sz w:val="22"/>
        </w:rPr>
      </w:pPr>
      <w:r>
        <w:rPr>
          <w:b/>
          <w:sz w:val="22"/>
        </w:rPr>
        <w:t>27.         Severability</w:t>
      </w:r>
    </w:p>
    <w:p w14:paraId="4E5EEE7D" w14:textId="77777777" w:rsidR="00231A3E" w:rsidRDefault="007E7D1E">
      <w:pPr>
        <w:rPr>
          <w:sz w:val="22"/>
        </w:rPr>
      </w:pPr>
      <w:r>
        <w:rPr>
          <w:sz w:val="22"/>
        </w:rPr>
        <w:t>27.1.      If any provision of this Contract is held invalid under any applicable statute or rule of law, it is to that extent to be deemed omitted and the remainder of this Contract shall remain in full force and effect.</w:t>
      </w:r>
    </w:p>
    <w:p w14:paraId="2AF0142B" w14:textId="77777777" w:rsidR="00231A3E" w:rsidRDefault="007E7D1E">
      <w:pPr>
        <w:rPr>
          <w:sz w:val="22"/>
        </w:rPr>
      </w:pPr>
      <w:r>
        <w:rPr>
          <w:b/>
          <w:sz w:val="22"/>
        </w:rPr>
        <w:t>28.         Notices</w:t>
      </w:r>
    </w:p>
    <w:p w14:paraId="57427888" w14:textId="77777777" w:rsidR="00231A3E" w:rsidRDefault="007E7D1E">
      <w:pPr>
        <w:rPr>
          <w:sz w:val="22"/>
        </w:rPr>
      </w:pPr>
      <w:r>
        <w:rPr>
          <w:sz w:val="22"/>
        </w:rPr>
        <w:t>28.1.      Any notice or other communication to be made pursuant to this Contract shall be made in writing by United States certified or registered mail, by messenger service or by a nationally recognized overnight courier, and shall be effective (i) upon receipt, if delivered in person, (ii) five (5) business days after deposit into the United States mail, if sent by certified or registered mail, and (iii) at 1:00pm on the following business day, if sent by overnight courier.  Notice hereunder shall likewi</w:t>
      </w:r>
      <w:r>
        <w:rPr>
          <w:sz w:val="22"/>
        </w:rPr>
        <w:t>se be effective when actually received by either party.  In each case, such notice or other communication shall be made to the address shown below. Either party shall have the right, by written notice to the other party, to change its address for such notice.</w:t>
      </w:r>
    </w:p>
    <w:p w14:paraId="2C16DB1D" w14:textId="3DF07ED2" w:rsidR="00231A3E" w:rsidRPr="00C53D31" w:rsidRDefault="007E7D1E" w:rsidP="00C53D31">
      <w:pPr>
        <w:spacing w:after="0"/>
      </w:pPr>
      <w:r>
        <w:rPr>
          <w:sz w:val="22"/>
        </w:rPr>
        <w:t xml:space="preserve">The Agency:      </w:t>
      </w:r>
      <w:r w:rsidR="00C53D31">
        <w:rPr>
          <w:sz w:val="22"/>
        </w:rPr>
        <w:tab/>
      </w:r>
      <w:r w:rsidR="00C53D31">
        <w:rPr>
          <w:sz w:val="22"/>
        </w:rPr>
        <w:tab/>
      </w:r>
      <w:r w:rsidRPr="00C53D31">
        <w:t>WeGo Public Transit</w:t>
      </w:r>
    </w:p>
    <w:p w14:paraId="03E0BBFC" w14:textId="32A53433" w:rsidR="00231A3E" w:rsidRPr="00C53D31" w:rsidRDefault="007E7D1E" w:rsidP="00C53D31">
      <w:pPr>
        <w:spacing w:after="0"/>
      </w:pPr>
      <w:r w:rsidRPr="00C53D31">
        <w:t>                                       </w:t>
      </w:r>
      <w:r w:rsidR="00C53D31">
        <w:tab/>
      </w:r>
      <w:r w:rsidRPr="00C53D31">
        <w:t>430 Myatt Drive</w:t>
      </w:r>
    </w:p>
    <w:p w14:paraId="5F985ADB" w14:textId="2295372D" w:rsidR="00231A3E" w:rsidRPr="00C53D31" w:rsidRDefault="007E7D1E" w:rsidP="00C53D31">
      <w:pPr>
        <w:spacing w:after="0"/>
      </w:pPr>
      <w:r w:rsidRPr="00C53D31">
        <w:t>                                       </w:t>
      </w:r>
      <w:r w:rsidR="00C53D31">
        <w:tab/>
      </w:r>
      <w:r w:rsidRPr="00C53D31">
        <w:t>Nashville, TN 37115</w:t>
      </w:r>
    </w:p>
    <w:p w14:paraId="72E2791E" w14:textId="7FDFC7D7" w:rsidR="00231A3E" w:rsidRDefault="007E7D1E" w:rsidP="00C53D31">
      <w:pPr>
        <w:spacing w:after="0"/>
      </w:pPr>
      <w:r w:rsidRPr="00C53D31">
        <w:t>                                     </w:t>
      </w:r>
      <w:r w:rsidR="00C53D31">
        <w:tab/>
      </w:r>
      <w:r w:rsidRPr="00C53D31">
        <w:t>Attn:  Procurement Department</w:t>
      </w:r>
    </w:p>
    <w:p w14:paraId="0091DE9F" w14:textId="77777777" w:rsidR="00C53D31" w:rsidRPr="00C53D31" w:rsidRDefault="00C53D31" w:rsidP="00C53D31">
      <w:pPr>
        <w:spacing w:after="0"/>
      </w:pPr>
    </w:p>
    <w:p w14:paraId="37633B82" w14:textId="54364051" w:rsidR="00231A3E" w:rsidRDefault="007E7D1E" w:rsidP="00C53D31">
      <w:pPr>
        <w:spacing w:after="0"/>
        <w:rPr>
          <w:sz w:val="22"/>
        </w:rPr>
      </w:pPr>
      <w:r>
        <w:rPr>
          <w:sz w:val="22"/>
        </w:rPr>
        <w:t>Contractor:                      [CONTRACTOR NAME]</w:t>
      </w:r>
    </w:p>
    <w:p w14:paraId="74EEA9B0" w14:textId="2714C2E1" w:rsidR="00231A3E" w:rsidRDefault="007E7D1E" w:rsidP="00C53D31">
      <w:pPr>
        <w:spacing w:after="0"/>
        <w:rPr>
          <w:sz w:val="22"/>
        </w:rPr>
      </w:pPr>
      <w:r>
        <w:rPr>
          <w:sz w:val="22"/>
        </w:rPr>
        <w:t>                                           [CONTRACTOR ADDRESS]</w:t>
      </w:r>
    </w:p>
    <w:p w14:paraId="02F0BF60" w14:textId="05027F5C" w:rsidR="00231A3E" w:rsidRDefault="007E7D1E" w:rsidP="00C53D31">
      <w:pPr>
        <w:spacing w:after="0"/>
        <w:rPr>
          <w:sz w:val="22"/>
        </w:rPr>
      </w:pPr>
      <w:r>
        <w:rPr>
          <w:sz w:val="22"/>
        </w:rPr>
        <w:t>                                           [CONTRACTOR ATTENTION TO]</w:t>
      </w:r>
    </w:p>
    <w:p w14:paraId="3DA485D4" w14:textId="77777777" w:rsidR="00C53D31" w:rsidRDefault="00C53D31">
      <w:pPr>
        <w:rPr>
          <w:b/>
          <w:sz w:val="22"/>
        </w:rPr>
      </w:pPr>
    </w:p>
    <w:p w14:paraId="68EA71DB" w14:textId="6C421174" w:rsidR="00231A3E" w:rsidRDefault="007E7D1E">
      <w:pPr>
        <w:rPr>
          <w:sz w:val="22"/>
        </w:rPr>
      </w:pPr>
      <w:r>
        <w:rPr>
          <w:b/>
          <w:sz w:val="22"/>
        </w:rPr>
        <w:t>29</w:t>
      </w:r>
      <w:r>
        <w:rPr>
          <w:sz w:val="22"/>
        </w:rPr>
        <w:t xml:space="preserve">.         </w:t>
      </w:r>
      <w:r>
        <w:rPr>
          <w:b/>
          <w:sz w:val="22"/>
        </w:rPr>
        <w:t>Counterparts</w:t>
      </w:r>
    </w:p>
    <w:p w14:paraId="051ED04E" w14:textId="77777777" w:rsidR="00231A3E" w:rsidRDefault="007E7D1E">
      <w:pPr>
        <w:rPr>
          <w:sz w:val="22"/>
        </w:rPr>
      </w:pPr>
      <w:r>
        <w:rPr>
          <w:sz w:val="22"/>
        </w:rPr>
        <w:t>29.1.      This Contract may be executed in one or more identical counterparts, each of which shall be deemed to be an original for all purposes, and all of which taken together shall constitute a single instrument.</w:t>
      </w:r>
    </w:p>
    <w:p w14:paraId="0A2A007A" w14:textId="77777777" w:rsidR="00231A3E" w:rsidRDefault="007E7D1E">
      <w:pPr>
        <w:rPr>
          <w:sz w:val="22"/>
        </w:rPr>
      </w:pPr>
      <w:r>
        <w:rPr>
          <w:sz w:val="22"/>
        </w:rPr>
        <w:t>IN WITNESS WHEREOF, NASHVILLE MTA AND CONTRACTOR HAVE EXECUTED THIS CONTRACT AS OF THE DATE FIRST ABOVE WRITTEN</w:t>
      </w:r>
    </w:p>
    <w:p w14:paraId="08610E62" w14:textId="77777777" w:rsidR="00231A3E" w:rsidRDefault="007E7D1E">
      <w:pPr>
        <w:rPr>
          <w:sz w:val="22"/>
        </w:rPr>
      </w:pPr>
      <w:r>
        <w:rPr>
          <w:b/>
          <w:sz w:val="22"/>
        </w:rPr>
        <w:t>NASHVILLE MTA                                                                                         [CONTRACTOR]</w:t>
      </w:r>
    </w:p>
    <w:tbl>
      <w:tblPr>
        <w:tblW w:w="9240" w:type="dxa"/>
        <w:tblInd w:w="47" w:type="dxa"/>
        <w:tblCellMar>
          <w:top w:w="55" w:type="dxa"/>
          <w:left w:w="45" w:type="dxa"/>
          <w:bottom w:w="55" w:type="dxa"/>
          <w:right w:w="55" w:type="dxa"/>
        </w:tblCellMar>
        <w:tblLook w:val="04A0" w:firstRow="1" w:lastRow="0" w:firstColumn="1" w:lastColumn="0" w:noHBand="0" w:noVBand="1"/>
      </w:tblPr>
      <w:tblGrid>
        <w:gridCol w:w="4350"/>
        <w:gridCol w:w="1335"/>
        <w:gridCol w:w="3555"/>
      </w:tblGrid>
      <w:tr w:rsidR="00231A3E" w14:paraId="682197C1" w14:textId="77777777">
        <w:trPr>
          <w:cantSplit/>
        </w:trPr>
        <w:tc>
          <w:tcPr>
            <w:tcW w:w="4350" w:type="dxa"/>
            <w:tcBorders>
              <w:top w:val="nil"/>
              <w:left w:val="nil"/>
              <w:bottom w:val="nil"/>
              <w:right w:val="nil"/>
            </w:tcBorders>
            <w:tcMar>
              <w:top w:w="0" w:type="dxa"/>
              <w:left w:w="0" w:type="dxa"/>
              <w:bottom w:w="0" w:type="dxa"/>
              <w:right w:w="0" w:type="dxa"/>
            </w:tcMar>
          </w:tcPr>
          <w:p w14:paraId="0E7172B6" w14:textId="77777777" w:rsidR="00231A3E" w:rsidRDefault="007E7D1E">
            <w:pPr>
              <w:rPr>
                <w:sz w:val="22"/>
              </w:rPr>
            </w:pPr>
            <w:r>
              <w:rPr>
                <w:sz w:val="22"/>
              </w:rPr>
              <w:t> </w:t>
            </w:r>
          </w:p>
        </w:tc>
        <w:tc>
          <w:tcPr>
            <w:tcW w:w="1335" w:type="dxa"/>
            <w:tcBorders>
              <w:top w:val="nil"/>
              <w:left w:val="nil"/>
              <w:bottom w:val="nil"/>
              <w:right w:val="nil"/>
            </w:tcBorders>
            <w:tcMar>
              <w:top w:w="0" w:type="dxa"/>
              <w:left w:w="0" w:type="dxa"/>
              <w:bottom w:w="0" w:type="dxa"/>
              <w:right w:w="0" w:type="dxa"/>
            </w:tcMar>
          </w:tcPr>
          <w:p w14:paraId="314A70EE" w14:textId="77777777" w:rsidR="00231A3E" w:rsidRDefault="007E7D1E">
            <w:pPr>
              <w:rPr>
                <w:sz w:val="22"/>
              </w:rPr>
            </w:pPr>
            <w:r>
              <w:rPr>
                <w:sz w:val="22"/>
              </w:rPr>
              <w:t> </w:t>
            </w:r>
          </w:p>
        </w:tc>
        <w:tc>
          <w:tcPr>
            <w:tcW w:w="3555" w:type="dxa"/>
            <w:tcBorders>
              <w:top w:val="nil"/>
              <w:left w:val="nil"/>
              <w:bottom w:val="nil"/>
              <w:right w:val="nil"/>
            </w:tcBorders>
            <w:tcMar>
              <w:top w:w="0" w:type="dxa"/>
              <w:left w:w="0" w:type="dxa"/>
              <w:bottom w:w="0" w:type="dxa"/>
              <w:right w:w="0" w:type="dxa"/>
            </w:tcMar>
          </w:tcPr>
          <w:p w14:paraId="0FDB38E0" w14:textId="77777777" w:rsidR="00231A3E" w:rsidRDefault="007E7D1E">
            <w:pPr>
              <w:rPr>
                <w:sz w:val="22"/>
              </w:rPr>
            </w:pPr>
            <w:r>
              <w:rPr>
                <w:sz w:val="22"/>
              </w:rPr>
              <w:t> </w:t>
            </w:r>
          </w:p>
        </w:tc>
      </w:tr>
      <w:tr w:rsidR="00231A3E" w14:paraId="5F6ABD74" w14:textId="77777777">
        <w:trPr>
          <w:cantSplit/>
        </w:trPr>
        <w:tc>
          <w:tcPr>
            <w:tcW w:w="4350" w:type="dxa"/>
            <w:tcBorders>
              <w:top w:val="nil"/>
              <w:left w:val="nil"/>
              <w:bottom w:val="nil"/>
              <w:right w:val="nil"/>
            </w:tcBorders>
            <w:tcMar>
              <w:top w:w="0" w:type="dxa"/>
              <w:left w:w="0" w:type="dxa"/>
              <w:bottom w:w="0" w:type="dxa"/>
              <w:right w:w="0" w:type="dxa"/>
            </w:tcMar>
          </w:tcPr>
          <w:p w14:paraId="6BC7B1A9" w14:textId="77777777" w:rsidR="00231A3E" w:rsidRDefault="007E7D1E">
            <w:pPr>
              <w:rPr>
                <w:sz w:val="22"/>
              </w:rPr>
            </w:pPr>
            <w:r>
              <w:rPr>
                <w:sz w:val="22"/>
              </w:rPr>
              <w:t>Stephen G. Bland, Chief Executive Officer</w:t>
            </w:r>
          </w:p>
        </w:tc>
        <w:tc>
          <w:tcPr>
            <w:tcW w:w="1335" w:type="dxa"/>
            <w:tcBorders>
              <w:top w:val="nil"/>
              <w:left w:val="nil"/>
              <w:bottom w:val="nil"/>
              <w:right w:val="nil"/>
            </w:tcBorders>
            <w:tcMar>
              <w:top w:w="0" w:type="dxa"/>
              <w:left w:w="0" w:type="dxa"/>
              <w:bottom w:w="0" w:type="dxa"/>
              <w:right w:w="0" w:type="dxa"/>
            </w:tcMar>
          </w:tcPr>
          <w:p w14:paraId="66F78579" w14:textId="77777777" w:rsidR="00231A3E" w:rsidRDefault="007E7D1E">
            <w:pPr>
              <w:rPr>
                <w:sz w:val="22"/>
              </w:rPr>
            </w:pPr>
            <w:r>
              <w:rPr>
                <w:sz w:val="22"/>
              </w:rPr>
              <w:t> </w:t>
            </w:r>
          </w:p>
        </w:tc>
        <w:tc>
          <w:tcPr>
            <w:tcW w:w="3555" w:type="dxa"/>
            <w:tcBorders>
              <w:top w:val="nil"/>
              <w:left w:val="nil"/>
              <w:bottom w:val="nil"/>
              <w:right w:val="nil"/>
            </w:tcBorders>
            <w:tcMar>
              <w:top w:w="0" w:type="dxa"/>
              <w:left w:w="0" w:type="dxa"/>
              <w:bottom w:w="0" w:type="dxa"/>
              <w:right w:w="0" w:type="dxa"/>
            </w:tcMar>
          </w:tcPr>
          <w:p w14:paraId="40C84E25" w14:textId="77777777" w:rsidR="00231A3E" w:rsidRDefault="007E7D1E">
            <w:pPr>
              <w:rPr>
                <w:sz w:val="22"/>
              </w:rPr>
            </w:pPr>
            <w:r>
              <w:rPr>
                <w:sz w:val="22"/>
              </w:rPr>
              <w:t>Authorized Signatory</w:t>
            </w:r>
          </w:p>
        </w:tc>
      </w:tr>
      <w:tr w:rsidR="00231A3E" w14:paraId="0509922F" w14:textId="77777777">
        <w:trPr>
          <w:cantSplit/>
        </w:trPr>
        <w:tc>
          <w:tcPr>
            <w:tcW w:w="4350" w:type="dxa"/>
            <w:tcBorders>
              <w:top w:val="nil"/>
              <w:left w:val="nil"/>
              <w:bottom w:val="nil"/>
              <w:right w:val="nil"/>
            </w:tcBorders>
            <w:tcMar>
              <w:top w:w="0" w:type="dxa"/>
              <w:left w:w="0" w:type="dxa"/>
              <w:bottom w:w="0" w:type="dxa"/>
              <w:right w:w="0" w:type="dxa"/>
            </w:tcMar>
          </w:tcPr>
          <w:p w14:paraId="1CF2E715" w14:textId="77777777" w:rsidR="00231A3E" w:rsidRDefault="007E7D1E">
            <w:pPr>
              <w:rPr>
                <w:sz w:val="22"/>
              </w:rPr>
            </w:pPr>
            <w:r>
              <w:rPr>
                <w:sz w:val="22"/>
              </w:rPr>
              <w:t> </w:t>
            </w:r>
          </w:p>
        </w:tc>
        <w:tc>
          <w:tcPr>
            <w:tcW w:w="1335" w:type="dxa"/>
            <w:tcBorders>
              <w:top w:val="nil"/>
              <w:left w:val="nil"/>
              <w:bottom w:val="nil"/>
              <w:right w:val="nil"/>
            </w:tcBorders>
            <w:tcMar>
              <w:top w:w="0" w:type="dxa"/>
              <w:left w:w="0" w:type="dxa"/>
              <w:bottom w:w="0" w:type="dxa"/>
              <w:right w:w="0" w:type="dxa"/>
            </w:tcMar>
          </w:tcPr>
          <w:p w14:paraId="2D97BF3C" w14:textId="77777777" w:rsidR="00231A3E" w:rsidRDefault="007E7D1E">
            <w:pPr>
              <w:rPr>
                <w:sz w:val="22"/>
              </w:rPr>
            </w:pPr>
            <w:r>
              <w:rPr>
                <w:sz w:val="22"/>
              </w:rPr>
              <w:t> </w:t>
            </w:r>
          </w:p>
        </w:tc>
        <w:tc>
          <w:tcPr>
            <w:tcW w:w="3555" w:type="dxa"/>
            <w:tcBorders>
              <w:top w:val="nil"/>
              <w:left w:val="nil"/>
              <w:bottom w:val="nil"/>
              <w:right w:val="nil"/>
            </w:tcBorders>
            <w:tcMar>
              <w:top w:w="0" w:type="dxa"/>
              <w:left w:w="0" w:type="dxa"/>
              <w:bottom w:w="0" w:type="dxa"/>
              <w:right w:w="0" w:type="dxa"/>
            </w:tcMar>
          </w:tcPr>
          <w:p w14:paraId="319039E3" w14:textId="0DC47B69" w:rsidR="00231A3E" w:rsidRDefault="00C53D31">
            <w:pPr>
              <w:rPr>
                <w:sz w:val="22"/>
              </w:rPr>
            </w:pPr>
            <w:r>
              <w:rPr>
                <w:sz w:val="22"/>
              </w:rPr>
              <w:t>Printed Name and Title</w:t>
            </w:r>
          </w:p>
        </w:tc>
      </w:tr>
      <w:tr w:rsidR="00231A3E" w14:paraId="14BD54D8" w14:textId="77777777">
        <w:trPr>
          <w:cantSplit/>
        </w:trPr>
        <w:tc>
          <w:tcPr>
            <w:tcW w:w="4350" w:type="dxa"/>
            <w:tcBorders>
              <w:top w:val="nil"/>
              <w:left w:val="nil"/>
              <w:bottom w:val="nil"/>
              <w:right w:val="nil"/>
            </w:tcBorders>
            <w:tcMar>
              <w:top w:w="0" w:type="dxa"/>
              <w:left w:w="0" w:type="dxa"/>
              <w:bottom w:w="0" w:type="dxa"/>
              <w:right w:w="0" w:type="dxa"/>
            </w:tcMar>
          </w:tcPr>
          <w:p w14:paraId="5B39CAF2" w14:textId="77777777" w:rsidR="00231A3E" w:rsidRDefault="007E7D1E">
            <w:pPr>
              <w:rPr>
                <w:sz w:val="22"/>
              </w:rPr>
            </w:pPr>
            <w:r>
              <w:rPr>
                <w:sz w:val="22"/>
              </w:rPr>
              <w:t>Date</w:t>
            </w:r>
          </w:p>
        </w:tc>
        <w:tc>
          <w:tcPr>
            <w:tcW w:w="1335" w:type="dxa"/>
            <w:tcBorders>
              <w:top w:val="nil"/>
              <w:left w:val="nil"/>
              <w:bottom w:val="nil"/>
              <w:right w:val="nil"/>
            </w:tcBorders>
            <w:tcMar>
              <w:top w:w="0" w:type="dxa"/>
              <w:left w:w="0" w:type="dxa"/>
              <w:bottom w:w="0" w:type="dxa"/>
              <w:right w:w="0" w:type="dxa"/>
            </w:tcMar>
          </w:tcPr>
          <w:p w14:paraId="532B96C1" w14:textId="132A9083" w:rsidR="00231A3E" w:rsidRDefault="00231A3E">
            <w:pPr>
              <w:rPr>
                <w:sz w:val="22"/>
              </w:rPr>
            </w:pPr>
          </w:p>
        </w:tc>
        <w:tc>
          <w:tcPr>
            <w:tcW w:w="3555" w:type="dxa"/>
            <w:tcBorders>
              <w:top w:val="nil"/>
              <w:left w:val="nil"/>
              <w:bottom w:val="nil"/>
              <w:right w:val="nil"/>
            </w:tcBorders>
            <w:tcMar>
              <w:top w:w="0" w:type="dxa"/>
              <w:left w:w="0" w:type="dxa"/>
              <w:bottom w:w="0" w:type="dxa"/>
              <w:right w:w="0" w:type="dxa"/>
            </w:tcMar>
          </w:tcPr>
          <w:p w14:paraId="4A435915" w14:textId="7DDFCCE5" w:rsidR="00231A3E" w:rsidRDefault="00C53D31">
            <w:pPr>
              <w:rPr>
                <w:sz w:val="22"/>
              </w:rPr>
            </w:pPr>
            <w:r>
              <w:rPr>
                <w:sz w:val="22"/>
              </w:rPr>
              <w:t>Date:</w:t>
            </w:r>
          </w:p>
        </w:tc>
      </w:tr>
    </w:tbl>
    <w:p w14:paraId="039FBA58" w14:textId="77777777" w:rsidR="00231A3E" w:rsidRDefault="007E7D1E">
      <w:pPr>
        <w:rPr>
          <w:sz w:val="22"/>
        </w:rPr>
      </w:pPr>
      <w:r>
        <w:rPr>
          <w:sz w:val="22"/>
        </w:rPr>
        <w:t> </w:t>
      </w:r>
    </w:p>
    <w:p w14:paraId="21BC6EA1" w14:textId="77777777" w:rsidR="00231A3E" w:rsidRDefault="007E7D1E">
      <w:pPr>
        <w:rPr>
          <w:sz w:val="22"/>
        </w:rPr>
      </w:pPr>
      <w:r>
        <w:rPr>
          <w:sz w:val="22"/>
        </w:rPr>
        <w:lastRenderedPageBreak/>
        <w:t> </w:t>
      </w:r>
    </w:p>
    <w:p w14:paraId="54ECD3DB" w14:textId="77777777" w:rsidR="00231A3E" w:rsidRDefault="007E7D1E">
      <w:pPr>
        <w:rPr>
          <w:sz w:val="22"/>
        </w:rPr>
      </w:pPr>
      <w:r>
        <w:rPr>
          <w:b/>
          <w:sz w:val="22"/>
        </w:rPr>
        <w:t> </w:t>
      </w:r>
    </w:p>
    <w:p w14:paraId="1C884955" w14:textId="77777777" w:rsidR="00231A3E" w:rsidRDefault="007E7D1E">
      <w:pPr>
        <w:rPr>
          <w:sz w:val="22"/>
        </w:rPr>
      </w:pPr>
      <w:r>
        <w:rPr>
          <w:b/>
          <w:sz w:val="22"/>
        </w:rPr>
        <w:t>Exhibits To Be Added to Final Contract for Execution</w:t>
      </w:r>
    </w:p>
    <w:p w14:paraId="33721460" w14:textId="77777777" w:rsidR="00231A3E" w:rsidRDefault="007E7D1E">
      <w:pPr>
        <w:rPr>
          <w:sz w:val="22"/>
        </w:rPr>
      </w:pPr>
      <w:r>
        <w:rPr>
          <w:b/>
          <w:sz w:val="22"/>
        </w:rPr>
        <w:t>Exhibit C  - Scope of Services</w:t>
      </w:r>
    </w:p>
    <w:p w14:paraId="3A848031" w14:textId="77777777" w:rsidR="00231A3E" w:rsidRDefault="007E7D1E">
      <w:pPr>
        <w:rPr>
          <w:sz w:val="22"/>
        </w:rPr>
      </w:pPr>
      <w:r>
        <w:rPr>
          <w:b/>
          <w:sz w:val="22"/>
        </w:rPr>
        <w:t>Exhibit D –Contractor’s Accepted Price Proposal</w:t>
      </w:r>
    </w:p>
    <w:sectPr w:rsidR="00231A3E" w:rsidSect="008E504D">
      <w:headerReference w:type="default" r:id="rId9"/>
      <w:footerReference w:type="default" r:id="rId10"/>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ED6EE" w14:textId="77777777" w:rsidR="00C96A83" w:rsidRDefault="00C96A83" w:rsidP="00173EAC">
      <w:pPr>
        <w:spacing w:after="0" w:line="240" w:lineRule="auto"/>
      </w:pPr>
      <w:r>
        <w:separator/>
      </w:r>
    </w:p>
  </w:endnote>
  <w:endnote w:type="continuationSeparator" w:id="0">
    <w:p w14:paraId="4E6A5BDA" w14:textId="77777777" w:rsidR="00C96A83" w:rsidRDefault="00C96A83" w:rsidP="00173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hit Devanagari">
    <w:panose1 w:val="00000000000000000000"/>
    <w:charset w:val="00"/>
    <w:family w:val="roman"/>
    <w:notTrueType/>
    <w:pitch w:val="default"/>
  </w:font>
  <w:font w:name="Courier 10 Pitch">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00175316"/>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4CBE1F2" w14:textId="77777777" w:rsidR="0081107B" w:rsidRPr="0081107B" w:rsidRDefault="0081107B">
            <w:pPr>
              <w:pStyle w:val="Footer"/>
              <w:jc w:val="right"/>
              <w:rPr>
                <w:sz w:val="18"/>
                <w:szCs w:val="18"/>
              </w:rPr>
            </w:pPr>
            <w:r w:rsidRPr="0081107B">
              <w:rPr>
                <w:sz w:val="18"/>
                <w:szCs w:val="18"/>
              </w:rPr>
              <w:t xml:space="preserve">Page </w:t>
            </w:r>
            <w:r w:rsidRPr="0081107B">
              <w:rPr>
                <w:b/>
                <w:bCs/>
                <w:sz w:val="18"/>
                <w:szCs w:val="18"/>
              </w:rPr>
              <w:fldChar w:fldCharType="begin"/>
            </w:r>
            <w:r w:rsidRPr="0081107B">
              <w:rPr>
                <w:b/>
                <w:bCs/>
                <w:sz w:val="18"/>
                <w:szCs w:val="18"/>
              </w:rPr>
              <w:instrText xml:space="preserve"> PAGE </w:instrText>
            </w:r>
            <w:r w:rsidRPr="0081107B">
              <w:rPr>
                <w:b/>
                <w:bCs/>
                <w:sz w:val="18"/>
                <w:szCs w:val="18"/>
              </w:rPr>
              <w:fldChar w:fldCharType="separate"/>
            </w:r>
            <w:r w:rsidRPr="0081107B">
              <w:rPr>
                <w:b/>
                <w:bCs/>
                <w:noProof/>
                <w:sz w:val="18"/>
                <w:szCs w:val="18"/>
              </w:rPr>
              <w:t>2</w:t>
            </w:r>
            <w:r w:rsidRPr="0081107B">
              <w:rPr>
                <w:b/>
                <w:bCs/>
                <w:sz w:val="18"/>
                <w:szCs w:val="18"/>
              </w:rPr>
              <w:fldChar w:fldCharType="end"/>
            </w:r>
            <w:r w:rsidRPr="0081107B">
              <w:rPr>
                <w:sz w:val="18"/>
                <w:szCs w:val="18"/>
              </w:rPr>
              <w:t xml:space="preserve"> of </w:t>
            </w:r>
            <w:r w:rsidRPr="0081107B">
              <w:rPr>
                <w:b/>
                <w:bCs/>
                <w:sz w:val="18"/>
                <w:szCs w:val="18"/>
              </w:rPr>
              <w:fldChar w:fldCharType="begin"/>
            </w:r>
            <w:r w:rsidRPr="0081107B">
              <w:rPr>
                <w:b/>
                <w:bCs/>
                <w:sz w:val="18"/>
                <w:szCs w:val="18"/>
              </w:rPr>
              <w:instrText xml:space="preserve"> NUMPAGES  </w:instrText>
            </w:r>
            <w:r w:rsidRPr="0081107B">
              <w:rPr>
                <w:b/>
                <w:bCs/>
                <w:sz w:val="18"/>
                <w:szCs w:val="18"/>
              </w:rPr>
              <w:fldChar w:fldCharType="separate"/>
            </w:r>
            <w:r w:rsidRPr="0081107B">
              <w:rPr>
                <w:b/>
                <w:bCs/>
                <w:noProof/>
                <w:sz w:val="18"/>
                <w:szCs w:val="18"/>
              </w:rPr>
              <w:t>2</w:t>
            </w:r>
            <w:r w:rsidRPr="0081107B">
              <w:rPr>
                <w:b/>
                <w:bCs/>
                <w:sz w:val="18"/>
                <w:szCs w:val="18"/>
              </w:rPr>
              <w:fldChar w:fldCharType="end"/>
            </w:r>
          </w:p>
        </w:sdtContent>
      </w:sdt>
    </w:sdtContent>
  </w:sdt>
  <w:p w14:paraId="5CA7E6BD" w14:textId="77777777" w:rsidR="0081107B" w:rsidRDefault="0081107B" w:rsidP="0081107B">
    <w:pPr>
      <w:pStyle w:val="Footer"/>
      <w:tabs>
        <w:tab w:val="left" w:pos="600"/>
      </w:tabs>
      <w:rPr>
        <w:sz w:val="20"/>
        <w:szCs w:val="18"/>
      </w:rPr>
    </w:pPr>
    <w:r>
      <w:rPr>
        <w:sz w:val="20"/>
        <w:szCs w:val="18"/>
      </w:rPr>
      <w:tab/>
      <w:t xml:space="preserve">RFP No. </w:t>
    </w:r>
    <w:r w:rsidRPr="0081107B">
      <w:rPr>
        <w:sz w:val="20"/>
        <w:szCs w:val="18"/>
      </w:rPr>
      <w:t>2025224</w:t>
    </w:r>
  </w:p>
  <w:p w14:paraId="304BDB18" w14:textId="77777777" w:rsidR="000644FA" w:rsidRPr="00173EAC" w:rsidRDefault="0081107B" w:rsidP="0081107B">
    <w:pPr>
      <w:pStyle w:val="Footer"/>
      <w:tabs>
        <w:tab w:val="left" w:pos="600"/>
      </w:tabs>
      <w:rPr>
        <w:sz w:val="20"/>
        <w:szCs w:val="18"/>
      </w:rPr>
    </w:pPr>
    <w:r>
      <w:rPr>
        <w:sz w:val="20"/>
        <w:szCs w:val="18"/>
      </w:rPr>
      <w:tab/>
    </w:r>
    <w:r w:rsidRPr="0081107B">
      <w:rPr>
        <w:sz w:val="20"/>
        <w:szCs w:val="18"/>
      </w:rPr>
      <w:t>Plaza Activation - Elizabeth Duff Transit Center at WeGo Central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52185" w14:textId="77777777" w:rsidR="00C96A83" w:rsidRDefault="00C96A83" w:rsidP="00173EAC">
      <w:pPr>
        <w:spacing w:after="0" w:line="240" w:lineRule="auto"/>
      </w:pPr>
      <w:r>
        <w:separator/>
      </w:r>
    </w:p>
  </w:footnote>
  <w:footnote w:type="continuationSeparator" w:id="0">
    <w:p w14:paraId="60DA0909" w14:textId="77777777" w:rsidR="00C96A83" w:rsidRDefault="00C96A83" w:rsidP="00173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C311" w14:textId="77777777" w:rsidR="000644FA" w:rsidRPr="000644FA" w:rsidRDefault="000644FA" w:rsidP="000644FA">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96C86"/>
    <w:multiLevelType w:val="multilevel"/>
    <w:tmpl w:val="39781DC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64024F1"/>
    <w:multiLevelType w:val="multilevel"/>
    <w:tmpl w:val="BAD29DE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F6B5EB3"/>
    <w:multiLevelType w:val="hybridMultilevel"/>
    <w:tmpl w:val="21E234FE"/>
    <w:lvl w:ilvl="0" w:tplc="A1EA408E">
      <w:start w:val="1"/>
      <w:numFmt w:val="bullet"/>
      <w:lvlText w:val=""/>
      <w:lvlJc w:val="left"/>
      <w:pPr>
        <w:ind w:left="720" w:hanging="360"/>
      </w:pPr>
      <w:rPr>
        <w:rFonts w:ascii="Symbol" w:hAnsi="Symbol" w:hint="default"/>
      </w:rPr>
    </w:lvl>
    <w:lvl w:ilvl="1" w:tplc="EF80BCEA">
      <w:start w:val="1"/>
      <w:numFmt w:val="bullet"/>
      <w:lvlText w:val="o"/>
      <w:lvlJc w:val="left"/>
      <w:pPr>
        <w:ind w:left="1080" w:hanging="360"/>
      </w:pPr>
      <w:rPr>
        <w:rFonts w:ascii="Courier New" w:hAnsi="Courier New" w:cs="Courier New" w:hint="default"/>
      </w:rPr>
    </w:lvl>
    <w:lvl w:ilvl="2" w:tplc="FFDE7686">
      <w:start w:val="1"/>
      <w:numFmt w:val="bullet"/>
      <w:lvlText w:val=""/>
      <w:lvlJc w:val="left"/>
      <w:pPr>
        <w:ind w:left="1440" w:hanging="360"/>
      </w:pPr>
      <w:rPr>
        <w:rFonts w:ascii="Wingdings" w:hAnsi="Wingdings" w:hint="default"/>
      </w:rPr>
    </w:lvl>
    <w:lvl w:ilvl="3" w:tplc="51D48174">
      <w:start w:val="1"/>
      <w:numFmt w:val="bullet"/>
      <w:lvlText w:val=""/>
      <w:lvlJc w:val="left"/>
      <w:pPr>
        <w:ind w:left="1800" w:hanging="360"/>
      </w:pPr>
      <w:rPr>
        <w:rFonts w:ascii="Symbol" w:hAnsi="Symbol" w:hint="default"/>
      </w:rPr>
    </w:lvl>
    <w:lvl w:ilvl="4" w:tplc="A824D81C">
      <w:start w:val="1"/>
      <w:numFmt w:val="bullet"/>
      <w:lvlText w:val="o"/>
      <w:lvlJc w:val="left"/>
      <w:pPr>
        <w:ind w:left="2160" w:hanging="360"/>
      </w:pPr>
      <w:rPr>
        <w:rFonts w:ascii="Courier New" w:hAnsi="Courier New" w:cs="Courier New" w:hint="default"/>
      </w:rPr>
    </w:lvl>
    <w:lvl w:ilvl="5" w:tplc="44F868EA">
      <w:start w:val="1"/>
      <w:numFmt w:val="bullet"/>
      <w:lvlText w:val=""/>
      <w:lvlJc w:val="left"/>
      <w:pPr>
        <w:ind w:left="2520" w:hanging="360"/>
      </w:pPr>
      <w:rPr>
        <w:rFonts w:ascii="Wingdings" w:hAnsi="Wingdings" w:hint="default"/>
      </w:rPr>
    </w:lvl>
    <w:lvl w:ilvl="6" w:tplc="509A7C48">
      <w:start w:val="1"/>
      <w:numFmt w:val="bullet"/>
      <w:lvlText w:val=""/>
      <w:lvlJc w:val="left"/>
      <w:pPr>
        <w:ind w:left="2880" w:hanging="360"/>
      </w:pPr>
      <w:rPr>
        <w:rFonts w:ascii="Symbol" w:hAnsi="Symbol" w:hint="default"/>
      </w:rPr>
    </w:lvl>
    <w:lvl w:ilvl="7" w:tplc="7B6AF1DC">
      <w:start w:val="1"/>
      <w:numFmt w:val="bullet"/>
      <w:lvlText w:val="o"/>
      <w:lvlJc w:val="left"/>
      <w:pPr>
        <w:ind w:left="3240" w:hanging="360"/>
      </w:pPr>
      <w:rPr>
        <w:rFonts w:ascii="Courier New" w:hAnsi="Courier New" w:cs="Courier New" w:hint="default"/>
      </w:rPr>
    </w:lvl>
    <w:lvl w:ilvl="8" w:tplc="33EE77B2">
      <w:start w:val="1"/>
      <w:numFmt w:val="bullet"/>
      <w:lvlText w:val=""/>
      <w:lvlJc w:val="left"/>
      <w:pPr>
        <w:ind w:left="3600" w:hanging="360"/>
      </w:pPr>
      <w:rPr>
        <w:rFonts w:ascii="Wingdings" w:hAnsi="Wingdings" w:hint="default"/>
      </w:rPr>
    </w:lvl>
  </w:abstractNum>
  <w:abstractNum w:abstractNumId="3" w15:restartNumberingAfterBreak="0">
    <w:nsid w:val="5F6B5EB4"/>
    <w:multiLevelType w:val="hybridMultilevel"/>
    <w:tmpl w:val="21E244FE"/>
    <w:lvl w:ilvl="0" w:tplc="59661616">
      <w:start w:val="1"/>
      <w:numFmt w:val="bullet"/>
      <w:lvlText w:val=""/>
      <w:lvlJc w:val="left"/>
      <w:pPr>
        <w:ind w:left="720" w:hanging="360"/>
      </w:pPr>
      <w:rPr>
        <w:rFonts w:ascii="Symbol" w:hAnsi="Symbol" w:hint="default"/>
      </w:rPr>
    </w:lvl>
    <w:lvl w:ilvl="1" w:tplc="B81A3AC4">
      <w:start w:val="1"/>
      <w:numFmt w:val="bullet"/>
      <w:lvlText w:val="o"/>
      <w:lvlJc w:val="left"/>
      <w:pPr>
        <w:ind w:left="1080" w:hanging="360"/>
      </w:pPr>
      <w:rPr>
        <w:rFonts w:ascii="Courier New" w:hAnsi="Courier New" w:cs="Courier New" w:hint="default"/>
      </w:rPr>
    </w:lvl>
    <w:lvl w:ilvl="2" w:tplc="054ED05C">
      <w:start w:val="1"/>
      <w:numFmt w:val="bullet"/>
      <w:lvlText w:val=""/>
      <w:lvlJc w:val="left"/>
      <w:pPr>
        <w:ind w:left="1440" w:hanging="360"/>
      </w:pPr>
      <w:rPr>
        <w:rFonts w:ascii="Wingdings" w:hAnsi="Wingdings" w:hint="default"/>
      </w:rPr>
    </w:lvl>
    <w:lvl w:ilvl="3" w:tplc="02B6772A">
      <w:start w:val="1"/>
      <w:numFmt w:val="bullet"/>
      <w:lvlText w:val=""/>
      <w:lvlJc w:val="left"/>
      <w:pPr>
        <w:ind w:left="1800" w:hanging="360"/>
      </w:pPr>
      <w:rPr>
        <w:rFonts w:ascii="Symbol" w:hAnsi="Symbol" w:hint="default"/>
      </w:rPr>
    </w:lvl>
    <w:lvl w:ilvl="4" w:tplc="E5EAF326">
      <w:start w:val="1"/>
      <w:numFmt w:val="bullet"/>
      <w:lvlText w:val="o"/>
      <w:lvlJc w:val="left"/>
      <w:pPr>
        <w:ind w:left="2160" w:hanging="360"/>
      </w:pPr>
      <w:rPr>
        <w:rFonts w:ascii="Courier New" w:hAnsi="Courier New" w:cs="Courier New" w:hint="default"/>
      </w:rPr>
    </w:lvl>
    <w:lvl w:ilvl="5" w:tplc="A7667336">
      <w:start w:val="1"/>
      <w:numFmt w:val="bullet"/>
      <w:lvlText w:val=""/>
      <w:lvlJc w:val="left"/>
      <w:pPr>
        <w:ind w:left="2520" w:hanging="360"/>
      </w:pPr>
      <w:rPr>
        <w:rFonts w:ascii="Wingdings" w:hAnsi="Wingdings" w:hint="default"/>
      </w:rPr>
    </w:lvl>
    <w:lvl w:ilvl="6" w:tplc="70500B12">
      <w:start w:val="1"/>
      <w:numFmt w:val="bullet"/>
      <w:lvlText w:val=""/>
      <w:lvlJc w:val="left"/>
      <w:pPr>
        <w:ind w:left="2880" w:hanging="360"/>
      </w:pPr>
      <w:rPr>
        <w:rFonts w:ascii="Symbol" w:hAnsi="Symbol" w:hint="default"/>
      </w:rPr>
    </w:lvl>
    <w:lvl w:ilvl="7" w:tplc="0F9C496A">
      <w:start w:val="1"/>
      <w:numFmt w:val="bullet"/>
      <w:lvlText w:val="o"/>
      <w:lvlJc w:val="left"/>
      <w:pPr>
        <w:ind w:left="3240" w:hanging="360"/>
      </w:pPr>
      <w:rPr>
        <w:rFonts w:ascii="Courier New" w:hAnsi="Courier New" w:cs="Courier New" w:hint="default"/>
      </w:rPr>
    </w:lvl>
    <w:lvl w:ilvl="8" w:tplc="F314C7B8">
      <w:start w:val="1"/>
      <w:numFmt w:val="bullet"/>
      <w:lvlText w:val=""/>
      <w:lvlJc w:val="left"/>
      <w:pPr>
        <w:ind w:left="3600" w:hanging="360"/>
      </w:pPr>
      <w:rPr>
        <w:rFonts w:ascii="Wingdings" w:hAnsi="Wingdings" w:hint="default"/>
      </w:rPr>
    </w:lvl>
  </w:abstractNum>
  <w:num w:numId="1" w16cid:durableId="936863674">
    <w:abstractNumId w:val="1"/>
  </w:num>
  <w:num w:numId="2" w16cid:durableId="1947301614">
    <w:abstractNumId w:val="0"/>
  </w:num>
  <w:num w:numId="3" w16cid:durableId="1245186532">
    <w:abstractNumId w:val="2"/>
  </w:num>
  <w:num w:numId="4" w16cid:durableId="816259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XJhNbCa23sUZlr7iaqPE6o24uXq+0jdi/CBlKaqunOOHGRzdwh5E1RXZnpJmo9GZ8backGDIuAu9iawmvtEHJA==" w:salt="m2xjWXz/OPUJFsT9KC3lZ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AC"/>
    <w:rsid w:val="000644FA"/>
    <w:rsid w:val="00091D78"/>
    <w:rsid w:val="0009300C"/>
    <w:rsid w:val="000D22AD"/>
    <w:rsid w:val="000E6850"/>
    <w:rsid w:val="001350E7"/>
    <w:rsid w:val="00173EAC"/>
    <w:rsid w:val="001E1289"/>
    <w:rsid w:val="00231A3E"/>
    <w:rsid w:val="00245BBA"/>
    <w:rsid w:val="00277948"/>
    <w:rsid w:val="00277C93"/>
    <w:rsid w:val="003620C8"/>
    <w:rsid w:val="003E4AAE"/>
    <w:rsid w:val="004D0C1B"/>
    <w:rsid w:val="00505DEC"/>
    <w:rsid w:val="00596012"/>
    <w:rsid w:val="00645762"/>
    <w:rsid w:val="0073562C"/>
    <w:rsid w:val="00744A57"/>
    <w:rsid w:val="007952B8"/>
    <w:rsid w:val="007E1AA5"/>
    <w:rsid w:val="0081107B"/>
    <w:rsid w:val="008255F8"/>
    <w:rsid w:val="008E504D"/>
    <w:rsid w:val="009664E8"/>
    <w:rsid w:val="009F4737"/>
    <w:rsid w:val="00A02177"/>
    <w:rsid w:val="00A45020"/>
    <w:rsid w:val="00A8290F"/>
    <w:rsid w:val="00A953BB"/>
    <w:rsid w:val="00BD0992"/>
    <w:rsid w:val="00BD6F4E"/>
    <w:rsid w:val="00C34482"/>
    <w:rsid w:val="00C53D31"/>
    <w:rsid w:val="00C66CB9"/>
    <w:rsid w:val="00C96A83"/>
    <w:rsid w:val="00D51EC8"/>
    <w:rsid w:val="00D72349"/>
    <w:rsid w:val="00E35D60"/>
    <w:rsid w:val="00E77DF8"/>
    <w:rsid w:val="00EB378D"/>
    <w:rsid w:val="00ED4185"/>
    <w:rsid w:val="00F22054"/>
    <w:rsid w:val="00FD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3B7EE"/>
  <w15:chartTrackingRefBased/>
  <w15:docId w15:val="{F60B4C16-E484-4836-969B-83CE2286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850"/>
    <w:rPr>
      <w:sz w:val="24"/>
    </w:rPr>
  </w:style>
  <w:style w:type="paragraph" w:styleId="Heading1">
    <w:name w:val="heading 1"/>
    <w:next w:val="Normal"/>
    <w:link w:val="Heading1Char"/>
    <w:uiPriority w:val="9"/>
    <w:qFormat/>
    <w:rsid w:val="00D72349"/>
    <w:pPr>
      <w:ind w:left="1080" w:hanging="1080"/>
      <w:outlineLvl w:val="0"/>
    </w:pPr>
    <w:rPr>
      <w:rFonts w:ascii="Calibri" w:eastAsiaTheme="majorEastAsia" w:hAnsi="Calibri" w:cs="Calibri"/>
      <w:b/>
      <w:sz w:val="24"/>
      <w:szCs w:val="36"/>
    </w:rPr>
  </w:style>
  <w:style w:type="paragraph" w:styleId="Heading2">
    <w:name w:val="heading 2"/>
    <w:next w:val="Normal"/>
    <w:link w:val="Heading2Char"/>
    <w:uiPriority w:val="9"/>
    <w:unhideWhenUsed/>
    <w:qFormat/>
    <w:rsid w:val="00D72349"/>
    <w:pPr>
      <w:ind w:left="1080" w:hanging="1080"/>
      <w:outlineLvl w:val="1"/>
    </w:pPr>
    <w:rPr>
      <w:rFonts w:ascii="Calibri" w:eastAsiaTheme="majorEastAsia" w:hAnsi="Calibri" w:cs="Calibri"/>
      <w:b/>
      <w:sz w:val="24"/>
      <w:szCs w:val="32"/>
    </w:rPr>
  </w:style>
  <w:style w:type="paragraph" w:styleId="Heading3">
    <w:name w:val="heading 3"/>
    <w:basedOn w:val="Normal"/>
    <w:next w:val="Normal"/>
    <w:link w:val="Heading3Char"/>
    <w:uiPriority w:val="9"/>
    <w:unhideWhenUsed/>
    <w:qFormat/>
    <w:rsid w:val="00D72349"/>
    <w:pPr>
      <w:keepNext/>
      <w:keepLines/>
      <w:spacing w:before="40" w:after="0"/>
      <w:ind w:left="1080" w:hanging="1080"/>
      <w:outlineLvl w:val="2"/>
    </w:pPr>
    <w:rPr>
      <w:rFonts w:ascii="Calibri" w:eastAsiaTheme="majorEastAsia" w:hAnsi="Calibri" w:cs="Calibri"/>
      <w:b/>
      <w:iCs/>
      <w:szCs w:val="28"/>
    </w:rPr>
  </w:style>
  <w:style w:type="paragraph" w:styleId="Heading4">
    <w:name w:val="heading 4"/>
    <w:basedOn w:val="Normal"/>
    <w:next w:val="Normal"/>
    <w:link w:val="Heading4Char"/>
    <w:uiPriority w:val="9"/>
    <w:unhideWhenUsed/>
    <w:qFormat/>
    <w:rsid w:val="003620C8"/>
    <w:pPr>
      <w:keepNext/>
      <w:keepLines/>
      <w:tabs>
        <w:tab w:val="left" w:pos="1080"/>
      </w:tabs>
      <w:spacing w:before="40" w:after="240"/>
      <w:ind w:left="1080" w:hanging="108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D56A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Division">
    <w:name w:val="TOC Division"/>
    <w:basedOn w:val="Normal"/>
    <w:qFormat/>
    <w:rsid w:val="000E6850"/>
    <w:pPr>
      <w:tabs>
        <w:tab w:val="left" w:pos="1440"/>
      </w:tabs>
      <w:ind w:left="1440" w:hanging="720"/>
    </w:pPr>
    <w:rPr>
      <w:b/>
      <w:bCs/>
    </w:rPr>
  </w:style>
  <w:style w:type="paragraph" w:customStyle="1" w:styleId="TOCSection">
    <w:name w:val="TOC Section"/>
    <w:basedOn w:val="Normal"/>
    <w:qFormat/>
    <w:rsid w:val="000E6850"/>
    <w:pPr>
      <w:tabs>
        <w:tab w:val="left" w:pos="2520"/>
      </w:tabs>
      <w:ind w:left="2520" w:hanging="1080"/>
    </w:pPr>
  </w:style>
  <w:style w:type="paragraph" w:styleId="Header">
    <w:name w:val="header"/>
    <w:basedOn w:val="Normal"/>
    <w:link w:val="HeaderChar"/>
    <w:uiPriority w:val="99"/>
    <w:unhideWhenUsed/>
    <w:rsid w:val="00173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EAC"/>
  </w:style>
  <w:style w:type="paragraph" w:styleId="Footer">
    <w:name w:val="footer"/>
    <w:basedOn w:val="Normal"/>
    <w:link w:val="FooterChar"/>
    <w:uiPriority w:val="99"/>
    <w:unhideWhenUsed/>
    <w:rsid w:val="00173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EAC"/>
  </w:style>
  <w:style w:type="paragraph" w:styleId="ListParagraph">
    <w:name w:val="List Paragraph"/>
    <w:basedOn w:val="Normal"/>
    <w:uiPriority w:val="34"/>
    <w:qFormat/>
    <w:rsid w:val="009F4737"/>
    <w:pPr>
      <w:ind w:left="720"/>
      <w:contextualSpacing/>
    </w:pPr>
  </w:style>
  <w:style w:type="character" w:customStyle="1" w:styleId="Heading1Char">
    <w:name w:val="Heading 1 Char"/>
    <w:basedOn w:val="DefaultParagraphFont"/>
    <w:link w:val="Heading1"/>
    <w:uiPriority w:val="9"/>
    <w:rsid w:val="00D72349"/>
    <w:rPr>
      <w:rFonts w:ascii="Calibri" w:eastAsiaTheme="majorEastAsia" w:hAnsi="Calibri" w:cs="Calibri"/>
      <w:b/>
      <w:sz w:val="24"/>
      <w:szCs w:val="36"/>
    </w:rPr>
  </w:style>
  <w:style w:type="character" w:customStyle="1" w:styleId="Heading2Char">
    <w:name w:val="Heading 2 Char"/>
    <w:basedOn w:val="DefaultParagraphFont"/>
    <w:link w:val="Heading2"/>
    <w:uiPriority w:val="9"/>
    <w:rsid w:val="00D72349"/>
    <w:rPr>
      <w:rFonts w:ascii="Calibri" w:eastAsiaTheme="majorEastAsia" w:hAnsi="Calibri" w:cs="Calibri"/>
      <w:b/>
      <w:sz w:val="24"/>
      <w:szCs w:val="32"/>
    </w:rPr>
  </w:style>
  <w:style w:type="character" w:customStyle="1" w:styleId="Heading3Char">
    <w:name w:val="Heading 3 Char"/>
    <w:basedOn w:val="DefaultParagraphFont"/>
    <w:link w:val="Heading3"/>
    <w:uiPriority w:val="9"/>
    <w:rsid w:val="00D72349"/>
    <w:rPr>
      <w:rFonts w:ascii="Calibri" w:eastAsiaTheme="majorEastAsia" w:hAnsi="Calibri" w:cs="Calibri"/>
      <w:b/>
      <w:iCs/>
      <w:sz w:val="24"/>
      <w:szCs w:val="28"/>
    </w:rPr>
  </w:style>
  <w:style w:type="character" w:customStyle="1" w:styleId="Heading4Char">
    <w:name w:val="Heading 4 Char"/>
    <w:basedOn w:val="DefaultParagraphFont"/>
    <w:link w:val="Heading4"/>
    <w:uiPriority w:val="9"/>
    <w:rsid w:val="003620C8"/>
    <w:rPr>
      <w:rFonts w:asciiTheme="majorHAnsi" w:eastAsiaTheme="majorEastAsia" w:hAnsiTheme="majorHAnsi" w:cstheme="majorBidi"/>
      <w:i/>
      <w:iCs/>
      <w:color w:val="2F5496" w:themeColor="accent1" w:themeShade="BF"/>
      <w:sz w:val="24"/>
    </w:rPr>
  </w:style>
  <w:style w:type="character" w:styleId="Hyperlink">
    <w:name w:val="Hyperlink"/>
    <w:uiPriority w:val="99"/>
    <w:unhideWhenUsed/>
    <w:rsid w:val="00F22054"/>
    <w:rPr>
      <w:color w:val="0563C1" w:themeColor="hyperlink"/>
      <w:u w:val="single"/>
    </w:rPr>
  </w:style>
  <w:style w:type="paragraph" w:styleId="Caption">
    <w:name w:val="caption"/>
    <w:basedOn w:val="Normal"/>
    <w:qFormat/>
    <w:pPr>
      <w:suppressLineNumbers/>
      <w:spacing w:before="120" w:after="120"/>
    </w:pPr>
    <w:rPr>
      <w:rFonts w:cs="Lohit Devanagari"/>
      <w:i/>
      <w:iCs/>
      <w:szCs w:val="24"/>
    </w:rPr>
  </w:style>
  <w:style w:type="paragraph" w:styleId="Quote">
    <w:name w:val="Quote"/>
    <w:basedOn w:val="Normal"/>
    <w:next w:val="Normal"/>
    <w:link w:val="QuoteChar"/>
    <w:uiPriority w:val="29"/>
    <w:qFormat/>
    <w:rsid w:val="00117C2C"/>
    <w:pPr>
      <w:spacing w:before="200"/>
      <w:ind w:left="864" w:right="864"/>
      <w:jc w:val="center"/>
    </w:pPr>
    <w:rPr>
      <w:i/>
      <w:iCs/>
      <w:color w:val="404040" w:themeColor="text1" w:themeTint="BF"/>
    </w:rPr>
  </w:style>
  <w:style w:type="character" w:customStyle="1" w:styleId="QuoteChar">
    <w:name w:val="Quote Char"/>
    <w:link w:val="Quote"/>
    <w:uiPriority w:val="29"/>
    <w:rsid w:val="00117C2C"/>
    <w:rPr>
      <w:i/>
      <w:iCs/>
      <w:color w:val="404040" w:themeColor="text1" w:themeTint="BF"/>
    </w:rPr>
  </w:style>
  <w:style w:type="paragraph" w:customStyle="1" w:styleId="code">
    <w:name w:val="code"/>
    <w:basedOn w:val="Normal"/>
    <w:qFormat/>
    <w:rPr>
      <w:rFonts w:ascii="Courier 10 Pitch" w:hAnsi="Courier 10 Pitch"/>
      <w:sz w:val="22"/>
      <w:highlight w:val="lightGray"/>
    </w:rPr>
  </w:style>
  <w:style w:type="character" w:styleId="SubtleEmphasis">
    <w:name w:val="Subtle Emphasis"/>
    <w:uiPriority w:val="19"/>
    <w:qFormat/>
    <w:rsid w:val="00F33E4D"/>
    <w:rPr>
      <w:i/>
      <w:iCs/>
      <w:color w:val="404040" w:themeColor="text1" w:themeTint="BF"/>
    </w:rPr>
  </w:style>
  <w:style w:type="paragraph" w:customStyle="1" w:styleId="Heading">
    <w:name w:val="Heading"/>
    <w:basedOn w:val="Normal"/>
    <w:next w:val="Normal"/>
    <w:link w:val="HeadingCar"/>
    <w:uiPriority w:val="10"/>
    <w:qFormat/>
    <w:rsid w:val="00984053"/>
    <w:pPr>
      <w:spacing w:after="0" w:line="240" w:lineRule="auto"/>
      <w:contextualSpacing/>
    </w:pPr>
    <w:rPr>
      <w:rFonts w:asciiTheme="majorHAnsi" w:eastAsiaTheme="majorEastAsia" w:hAnsiTheme="majorHAnsi" w:cstheme="majorBidi"/>
      <w:spacing w:val="-10"/>
      <w:kern w:val="28"/>
      <w:sz w:val="56"/>
      <w:szCs w:val="56"/>
    </w:rPr>
  </w:style>
  <w:style w:type="paragraph" w:customStyle="1" w:styleId="Index">
    <w:name w:val="Index"/>
    <w:basedOn w:val="Normal"/>
    <w:qFormat/>
    <w:pPr>
      <w:suppressLineNumbers/>
    </w:pPr>
    <w:rPr>
      <w:rFonts w:cs="Lohit Devanagari"/>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character" w:customStyle="1" w:styleId="NumberingSymbols">
    <w:name w:val="Numbering Symbols"/>
    <w:qFormat/>
  </w:style>
  <w:style w:type="paragraph" w:styleId="Title">
    <w:name w:val="Title"/>
    <w:basedOn w:val="Heading"/>
    <w:next w:val="BodyText"/>
    <w:qFormat/>
    <w:pPr>
      <w:jc w:val="center"/>
    </w:pPr>
    <w:rPr>
      <w:b/>
      <w:bCs/>
    </w:rPr>
  </w:style>
  <w:style w:type="character" w:customStyle="1" w:styleId="Heading5Char">
    <w:name w:val="Heading 5 Char"/>
    <w:link w:val="Heading5"/>
    <w:uiPriority w:val="9"/>
    <w:rsid w:val="00BD56A5"/>
    <w:rPr>
      <w:rFonts w:asciiTheme="majorHAnsi" w:eastAsiaTheme="majorEastAsia" w:hAnsiTheme="majorHAnsi" w:cstheme="majorBidi"/>
      <w:color w:val="2F5496" w:themeColor="accent1" w:themeShade="BF"/>
    </w:rPr>
  </w:style>
  <w:style w:type="character" w:customStyle="1" w:styleId="HeadingCar">
    <w:name w:val="Heading Car"/>
    <w:link w:val="Heading"/>
    <w:uiPriority w:val="10"/>
    <w:rsid w:val="00984053"/>
    <w:rPr>
      <w:rFonts w:asciiTheme="majorHAnsi" w:eastAsiaTheme="majorEastAsia" w:hAnsiTheme="majorHAnsi" w:cstheme="majorBidi"/>
      <w:spacing w:val="-10"/>
      <w:kern w:val="28"/>
      <w:sz w:val="56"/>
      <w:szCs w:val="56"/>
    </w:rPr>
  </w:style>
  <w:style w:type="paragraph" w:styleId="Revision">
    <w:name w:val="Revision"/>
    <w:hidden/>
    <w:uiPriority w:val="99"/>
    <w:semiHidden/>
    <w:rsid w:val="00EB378D"/>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Hereford@nashville.gov" TargetMode="External"/><Relationship Id="rId3" Type="http://schemas.openxmlformats.org/officeDocument/2006/relationships/settings" Target="settings.xml"/><Relationship Id="rId7" Type="http://schemas.openxmlformats.org/officeDocument/2006/relationships/hyperlink" Target="mailto:MTA.AccountsPayable@nashville.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7012</Words>
  <Characters>39973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Hill</dc:creator>
  <cp:keywords/>
  <dc:description/>
  <cp:lastModifiedBy>Luallen, Bradley S (MTA)</cp:lastModifiedBy>
  <cp:revision>2</cp:revision>
  <dcterms:created xsi:type="dcterms:W3CDTF">2026-01-23T20:28:00Z</dcterms:created>
  <dcterms:modified xsi:type="dcterms:W3CDTF">2026-01-23T20:28:00Z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601546d1f2cb58b496a4947d5376503f01e78d69712e23f9c1a00e639217db4a</vt:lpwstr>
  </property>
</Properties>
</file>