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7E497" w14:textId="77777777" w:rsidR="00A36E70" w:rsidRPr="005928CD" w:rsidRDefault="00A36E70" w:rsidP="00A36E70">
      <w:pPr>
        <w:pStyle w:val="Style2"/>
        <w:numPr>
          <w:ilvl w:val="0"/>
          <w:numId w:val="0"/>
        </w:numPr>
        <w:ind w:left="360"/>
      </w:pPr>
      <w:r w:rsidRPr="005928CD">
        <w:t xml:space="preserve">BID FORM “G” </w:t>
      </w:r>
    </w:p>
    <w:p w14:paraId="7FC9597B" w14:textId="77777777" w:rsidR="00A36E70" w:rsidRPr="005928CD" w:rsidRDefault="00A36E70" w:rsidP="00A36E70">
      <w:pPr>
        <w:pStyle w:val="Style3"/>
        <w:ind w:right="-180"/>
        <w:rPr>
          <w:rFonts w:eastAsia="Times New Roman"/>
        </w:rPr>
      </w:pPr>
      <w:r w:rsidRPr="005928CD">
        <w:rPr>
          <w:rFonts w:eastAsia="Times New Roman"/>
        </w:rPr>
        <w:t>Education Department of General Administration Regulation (EDGAR) Certification</w:t>
      </w:r>
    </w:p>
    <w:p w14:paraId="6A7AC1B6" w14:textId="77777777" w:rsidR="00A36E70" w:rsidRPr="005928CD" w:rsidRDefault="00A36E70" w:rsidP="00A36E70">
      <w:pPr>
        <w:jc w:val="center"/>
        <w:rPr>
          <w:rFonts w:ascii="Times New Roman" w:eastAsia="Aptos" w:hAnsi="Times New Roman"/>
          <w:sz w:val="18"/>
          <w14:ligatures w14:val="standardContextual"/>
        </w:rPr>
      </w:pPr>
      <w:r w:rsidRPr="005928CD">
        <w:rPr>
          <w:rFonts w:ascii="Times New Roman" w:eastAsia="Aptos" w:hAnsi="Times New Roman"/>
          <w:sz w:val="18"/>
          <w14:ligatures w14:val="standardContextual"/>
        </w:rPr>
        <w:t>Federal Funding contract Compliance Form</w:t>
      </w:r>
    </w:p>
    <w:p w14:paraId="0266510B" w14:textId="77777777" w:rsidR="00A36E70" w:rsidRPr="005928CD" w:rsidRDefault="00A36E70" w:rsidP="00A36E70">
      <w:pPr>
        <w:jc w:val="center"/>
        <w:rPr>
          <w:rFonts w:ascii="Times New Roman" w:eastAsia="Aptos" w:hAnsi="Times New Roman"/>
          <w:b/>
          <w:sz w:val="18"/>
          <w:szCs w:val="22"/>
          <w14:ligatures w14:val="standardContextual"/>
        </w:rPr>
      </w:pPr>
      <w:r w:rsidRPr="005928CD">
        <w:rPr>
          <w:rFonts w:ascii="Times New Roman" w:eastAsia="Aptos" w:hAnsi="Times New Roman"/>
          <w:b/>
          <w:sz w:val="18"/>
          <w:szCs w:val="22"/>
          <w14:ligatures w14:val="standardContextual"/>
        </w:rPr>
        <w:t>(2 CFR Part 200 and Appendix II)</w:t>
      </w:r>
    </w:p>
    <w:p w14:paraId="2A3FB205" w14:textId="77777777" w:rsidR="00A36E70" w:rsidRPr="005928CD" w:rsidRDefault="00A36E70" w:rsidP="00A36E70">
      <w:pPr>
        <w:jc w:val="center"/>
        <w:rPr>
          <w:rFonts w:ascii="Times New Roman" w:eastAsia="Aptos" w:hAnsi="Times New Roman"/>
          <w:b/>
          <w:bCs/>
          <w:sz w:val="22"/>
          <w:szCs w:val="22"/>
          <w14:ligatures w14:val="standardContextual"/>
        </w:rPr>
      </w:pPr>
      <w:r w:rsidRPr="005928CD">
        <w:rPr>
          <w:rFonts w:ascii="Times New Roman" w:eastAsia="Aptos" w:hAnsi="Times New Roman"/>
          <w:b/>
          <w:bCs/>
          <w:sz w:val="22"/>
          <w:szCs w:val="22"/>
          <w14:ligatures w14:val="standardContextual"/>
        </w:rPr>
        <w:t>(MUST BE SUBMITTED WITH PROPOSAL)</w:t>
      </w:r>
    </w:p>
    <w:p w14:paraId="689D24EF" w14:textId="77777777" w:rsidR="00A36E70" w:rsidRPr="005928CD" w:rsidRDefault="00A36E70" w:rsidP="00A36E70">
      <w:pPr>
        <w:jc w:val="both"/>
        <w:rPr>
          <w:rFonts w:ascii="Times New Roman" w:eastAsia="Aptos" w:hAnsi="Times New Roman"/>
          <w:b/>
          <w:sz w:val="18"/>
          <w:szCs w:val="22"/>
          <w14:ligatures w14:val="standardContextual"/>
        </w:rPr>
      </w:pPr>
    </w:p>
    <w:p w14:paraId="6F9EE1BA"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All Service Providers must complete this EDGAR Certification Form regarding Service Provider’s willingness and ability</w:t>
      </w:r>
      <w:r w:rsidRPr="005928CD">
        <w:rPr>
          <w:rFonts w:ascii="Times New Roman" w:eastAsia="Aptos" w:hAnsi="Times New Roman"/>
          <w:spacing w:val="-9"/>
          <w:sz w:val="22"/>
          <w:szCs w:val="22"/>
          <w14:ligatures w14:val="standardContextual"/>
        </w:rPr>
        <w:t xml:space="preserve"> </w:t>
      </w:r>
      <w:r w:rsidRPr="005928CD">
        <w:rPr>
          <w:rFonts w:ascii="Times New Roman" w:eastAsia="Aptos" w:hAnsi="Times New Roman"/>
          <w:sz w:val="22"/>
          <w:szCs w:val="22"/>
          <w14:ligatures w14:val="standardContextual"/>
        </w:rPr>
        <w:t>to</w:t>
      </w:r>
      <w:r w:rsidRPr="005928CD">
        <w:rPr>
          <w:rFonts w:ascii="Times New Roman" w:eastAsia="Aptos" w:hAnsi="Times New Roman"/>
          <w:spacing w:val="-5"/>
          <w:sz w:val="22"/>
          <w:szCs w:val="22"/>
          <w14:ligatures w14:val="standardContextual"/>
        </w:rPr>
        <w:t xml:space="preserve"> </w:t>
      </w:r>
      <w:r w:rsidRPr="005928CD">
        <w:rPr>
          <w:rFonts w:ascii="Times New Roman" w:eastAsia="Aptos" w:hAnsi="Times New Roman"/>
          <w:sz w:val="22"/>
          <w:szCs w:val="22"/>
          <w14:ligatures w14:val="standardContextual"/>
        </w:rPr>
        <w:t>comply</w:t>
      </w:r>
      <w:r w:rsidRPr="005928CD">
        <w:rPr>
          <w:rFonts w:ascii="Times New Roman" w:eastAsia="Aptos" w:hAnsi="Times New Roman"/>
          <w:spacing w:val="-6"/>
          <w:sz w:val="22"/>
          <w:szCs w:val="22"/>
          <w14:ligatures w14:val="standardContextual"/>
        </w:rPr>
        <w:t xml:space="preserve"> </w:t>
      </w:r>
      <w:r w:rsidRPr="005928CD">
        <w:rPr>
          <w:rFonts w:ascii="Times New Roman" w:eastAsia="Aptos" w:hAnsi="Times New Roman"/>
          <w:sz w:val="22"/>
          <w:szCs w:val="22"/>
          <w14:ligatures w14:val="standardContextual"/>
        </w:rPr>
        <w:t>with</w:t>
      </w:r>
      <w:r w:rsidRPr="005928CD">
        <w:rPr>
          <w:rFonts w:ascii="Times New Roman" w:eastAsia="Aptos" w:hAnsi="Times New Roman"/>
          <w:spacing w:val="-5"/>
          <w:sz w:val="22"/>
          <w:szCs w:val="22"/>
          <w14:ligatures w14:val="standardContextual"/>
        </w:rPr>
        <w:t xml:space="preserve"> </w:t>
      </w:r>
      <w:r w:rsidRPr="005928CD">
        <w:rPr>
          <w:rFonts w:ascii="Times New Roman" w:eastAsia="Aptos" w:hAnsi="Times New Roman"/>
          <w:sz w:val="22"/>
          <w:szCs w:val="22"/>
          <w14:ligatures w14:val="standardContextual"/>
        </w:rPr>
        <w:t>certain</w:t>
      </w:r>
      <w:r w:rsidRPr="005928CD">
        <w:rPr>
          <w:rFonts w:ascii="Times New Roman" w:eastAsia="Aptos" w:hAnsi="Times New Roman"/>
          <w:spacing w:val="-6"/>
          <w:sz w:val="22"/>
          <w:szCs w:val="22"/>
          <w14:ligatures w14:val="standardContextual"/>
        </w:rPr>
        <w:t xml:space="preserve"> </w:t>
      </w:r>
      <w:r w:rsidRPr="005928CD">
        <w:rPr>
          <w:rFonts w:ascii="Times New Roman" w:eastAsia="Aptos" w:hAnsi="Times New Roman"/>
          <w:sz w:val="22"/>
          <w:szCs w:val="22"/>
          <w14:ligatures w14:val="standardContextual"/>
        </w:rPr>
        <w:t>requirements</w:t>
      </w:r>
      <w:r w:rsidRPr="005928CD">
        <w:rPr>
          <w:rFonts w:ascii="Times New Roman" w:eastAsia="Aptos" w:hAnsi="Times New Roman"/>
          <w:spacing w:val="-4"/>
          <w:sz w:val="22"/>
          <w:szCs w:val="22"/>
          <w14:ligatures w14:val="standardContextual"/>
        </w:rPr>
        <w:t xml:space="preserve"> </w:t>
      </w:r>
      <w:r w:rsidRPr="005928CD">
        <w:rPr>
          <w:rFonts w:ascii="Times New Roman" w:eastAsia="Aptos" w:hAnsi="Times New Roman"/>
          <w:sz w:val="22"/>
          <w:szCs w:val="22"/>
          <w14:ligatures w14:val="standardContextual"/>
        </w:rPr>
        <w:t xml:space="preserve">which </w:t>
      </w:r>
      <w:r w:rsidRPr="005928CD">
        <w:rPr>
          <w:rFonts w:ascii="Times New Roman" w:eastAsia="Aptos" w:hAnsi="Times New Roman"/>
          <w:bCs/>
          <w:i/>
          <w:sz w:val="22"/>
          <w:szCs w:val="22"/>
          <w14:ligatures w14:val="standardContextual"/>
        </w:rPr>
        <w:t>may</w:t>
      </w:r>
      <w:r w:rsidRPr="005928CD">
        <w:rPr>
          <w:rFonts w:ascii="Times New Roman" w:eastAsia="Aptos" w:hAnsi="Times New Roman"/>
          <w:b/>
          <w:i/>
          <w:spacing w:val="-3"/>
          <w:sz w:val="22"/>
          <w:szCs w:val="22"/>
          <w14:ligatures w14:val="standardContextual"/>
        </w:rPr>
        <w:t xml:space="preserve"> </w:t>
      </w:r>
      <w:r w:rsidRPr="005928CD">
        <w:rPr>
          <w:rFonts w:ascii="Times New Roman" w:eastAsia="Aptos" w:hAnsi="Times New Roman"/>
          <w:sz w:val="22"/>
          <w:szCs w:val="22"/>
          <w14:ligatures w14:val="standardContextual"/>
        </w:rPr>
        <w:t>be</w:t>
      </w:r>
      <w:r w:rsidRPr="005928CD">
        <w:rPr>
          <w:rFonts w:ascii="Times New Roman" w:eastAsia="Aptos" w:hAnsi="Times New Roman"/>
          <w:spacing w:val="-5"/>
          <w:sz w:val="22"/>
          <w:szCs w:val="22"/>
          <w14:ligatures w14:val="standardContextual"/>
        </w:rPr>
        <w:t xml:space="preserve"> </w:t>
      </w:r>
      <w:r w:rsidRPr="005928CD">
        <w:rPr>
          <w:rFonts w:ascii="Times New Roman" w:eastAsia="Aptos" w:hAnsi="Times New Roman"/>
          <w:sz w:val="22"/>
          <w:szCs w:val="22"/>
          <w14:ligatures w14:val="standardContextual"/>
        </w:rPr>
        <w:t>applicable</w:t>
      </w:r>
      <w:r w:rsidRPr="005928CD">
        <w:rPr>
          <w:rFonts w:ascii="Times New Roman" w:eastAsia="Aptos" w:hAnsi="Times New Roman"/>
          <w:spacing w:val="-6"/>
          <w:sz w:val="22"/>
          <w:szCs w:val="22"/>
          <w14:ligatures w14:val="standardContextual"/>
        </w:rPr>
        <w:t xml:space="preserve"> </w:t>
      </w:r>
      <w:r w:rsidRPr="005928CD">
        <w:rPr>
          <w:rFonts w:ascii="Times New Roman" w:eastAsia="Aptos" w:hAnsi="Times New Roman"/>
          <w:sz w:val="22"/>
          <w:szCs w:val="22"/>
          <w14:ligatures w14:val="standardContextual"/>
        </w:rPr>
        <w:t>to</w:t>
      </w:r>
      <w:r w:rsidRPr="005928CD">
        <w:rPr>
          <w:rFonts w:ascii="Times New Roman" w:eastAsia="Aptos" w:hAnsi="Times New Roman"/>
          <w:spacing w:val="-5"/>
          <w:sz w:val="22"/>
          <w:szCs w:val="22"/>
          <w14:ligatures w14:val="standardContextual"/>
        </w:rPr>
        <w:t xml:space="preserve"> </w:t>
      </w:r>
      <w:r w:rsidRPr="005928CD">
        <w:rPr>
          <w:rFonts w:ascii="Times New Roman" w:eastAsia="Aptos" w:hAnsi="Times New Roman"/>
          <w:sz w:val="22"/>
          <w:szCs w:val="22"/>
          <w14:ligatures w14:val="standardContextual"/>
        </w:rPr>
        <w:t>specific</w:t>
      </w:r>
      <w:r w:rsidRPr="005928CD">
        <w:rPr>
          <w:rFonts w:ascii="Times New Roman" w:eastAsia="Aptos" w:hAnsi="Times New Roman"/>
          <w:spacing w:val="-4"/>
          <w:sz w:val="22"/>
          <w:szCs w:val="22"/>
          <w14:ligatures w14:val="standardContextual"/>
        </w:rPr>
        <w:t xml:space="preserve"> </w:t>
      </w:r>
      <w:r w:rsidRPr="005928CD">
        <w:rPr>
          <w:rFonts w:ascii="Times New Roman" w:eastAsia="Aptos" w:hAnsi="Times New Roman"/>
          <w:sz w:val="22"/>
          <w:szCs w:val="22"/>
          <w14:ligatures w14:val="standardContextual"/>
        </w:rPr>
        <w:t>District</w:t>
      </w:r>
      <w:r w:rsidRPr="005928CD">
        <w:rPr>
          <w:rFonts w:ascii="Times New Roman" w:eastAsia="Aptos" w:hAnsi="Times New Roman"/>
          <w:spacing w:val="-4"/>
          <w:sz w:val="22"/>
          <w:szCs w:val="22"/>
          <w14:ligatures w14:val="standardContextual"/>
        </w:rPr>
        <w:t xml:space="preserve"> </w:t>
      </w:r>
      <w:r w:rsidRPr="005928CD">
        <w:rPr>
          <w:rFonts w:ascii="Times New Roman" w:eastAsia="Aptos" w:hAnsi="Times New Roman"/>
          <w:sz w:val="22"/>
          <w:szCs w:val="22"/>
          <w14:ligatures w14:val="standardContextual"/>
        </w:rPr>
        <w:t>purchases</w:t>
      </w:r>
      <w:r w:rsidRPr="005928CD">
        <w:rPr>
          <w:rFonts w:ascii="Times New Roman" w:eastAsia="Aptos" w:hAnsi="Times New Roman"/>
          <w:spacing w:val="-5"/>
          <w:sz w:val="22"/>
          <w:szCs w:val="22"/>
          <w14:ligatures w14:val="standardContextual"/>
        </w:rPr>
        <w:t xml:space="preserve"> </w:t>
      </w:r>
      <w:r w:rsidRPr="005928CD">
        <w:rPr>
          <w:rFonts w:ascii="Times New Roman" w:eastAsia="Aptos" w:hAnsi="Times New Roman"/>
          <w:sz w:val="22"/>
          <w:szCs w:val="22"/>
          <w14:ligatures w14:val="standardContextual"/>
        </w:rPr>
        <w:t>using</w:t>
      </w:r>
      <w:r w:rsidRPr="005928CD">
        <w:rPr>
          <w:rFonts w:ascii="Times New Roman" w:eastAsia="Aptos" w:hAnsi="Times New Roman"/>
          <w:spacing w:val="-5"/>
          <w:sz w:val="22"/>
          <w:szCs w:val="22"/>
          <w14:ligatures w14:val="standardContextual"/>
        </w:rPr>
        <w:t xml:space="preserve"> </w:t>
      </w:r>
      <w:r w:rsidRPr="005928CD">
        <w:rPr>
          <w:rFonts w:ascii="Times New Roman" w:eastAsia="Aptos" w:hAnsi="Times New Roman"/>
          <w:sz w:val="22"/>
          <w:szCs w:val="22"/>
          <w14:ligatures w14:val="standardContextual"/>
        </w:rPr>
        <w:t>federal</w:t>
      </w:r>
      <w:r w:rsidRPr="005928CD">
        <w:rPr>
          <w:rFonts w:ascii="Times New Roman" w:eastAsia="Aptos" w:hAnsi="Times New Roman"/>
          <w:spacing w:val="-6"/>
          <w:sz w:val="22"/>
          <w:szCs w:val="22"/>
          <w14:ligatures w14:val="standardContextual"/>
        </w:rPr>
        <w:t xml:space="preserve"> </w:t>
      </w:r>
      <w:r w:rsidRPr="005928CD">
        <w:rPr>
          <w:rFonts w:ascii="Times New Roman" w:eastAsia="Aptos" w:hAnsi="Times New Roman"/>
          <w:sz w:val="22"/>
          <w:szCs w:val="22"/>
          <w14:ligatures w14:val="standardContextual"/>
        </w:rPr>
        <w:t>grant funds.</w:t>
      </w:r>
    </w:p>
    <w:p w14:paraId="3D4694E8" w14:textId="77777777" w:rsidR="00A36E70" w:rsidRPr="005928CD" w:rsidRDefault="00A36E70" w:rsidP="00A36E70">
      <w:pPr>
        <w:spacing w:line="230" w:lineRule="auto"/>
        <w:jc w:val="both"/>
        <w:rPr>
          <w:rFonts w:ascii="Times New Roman" w:eastAsia="Aptos" w:hAnsi="Times New Roman"/>
          <w:bCs/>
          <w:sz w:val="22"/>
          <w:szCs w:val="22"/>
          <w14:ligatures w14:val="standardContextual"/>
        </w:rPr>
      </w:pPr>
      <w:r w:rsidRPr="005928CD">
        <w:rPr>
          <w:rFonts w:ascii="Times New Roman" w:eastAsia="Aptos" w:hAnsi="Times New Roman"/>
          <w:bCs/>
          <w:sz w:val="22"/>
          <w:szCs w:val="22"/>
          <w14:ligatures w14:val="standardContextual"/>
        </w:rPr>
        <w:t>__________________________________________________________________________________</w:t>
      </w:r>
    </w:p>
    <w:p w14:paraId="57CB5754" w14:textId="77777777" w:rsidR="00A36E70" w:rsidRPr="005928CD" w:rsidRDefault="00A36E70" w:rsidP="00A36E70">
      <w:pPr>
        <w:spacing w:line="230" w:lineRule="auto"/>
        <w:jc w:val="both"/>
        <w:rPr>
          <w:rFonts w:ascii="Times New Roman" w:eastAsia="Aptos" w:hAnsi="Times New Roman"/>
          <w:b/>
          <w:sz w:val="22"/>
          <w:szCs w:val="22"/>
          <w14:ligatures w14:val="standardContextual"/>
        </w:rPr>
      </w:pPr>
    </w:p>
    <w:p w14:paraId="2EE2238F"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1.</w:t>
      </w:r>
      <w:r w:rsidRPr="005928CD">
        <w:rPr>
          <w:rFonts w:ascii="Times New Roman" w:eastAsia="Aptos" w:hAnsi="Times New Roman"/>
          <w:b/>
          <w:sz w:val="22"/>
          <w:szCs w:val="22"/>
          <w14:ligatures w14:val="standardContextual"/>
        </w:rPr>
        <w:tab/>
      </w:r>
      <w:r w:rsidRPr="005928CD">
        <w:rPr>
          <w:rFonts w:ascii="Times New Roman" w:eastAsia="Aptos" w:hAnsi="Times New Roman"/>
          <w:b/>
          <w:sz w:val="22"/>
          <w:szCs w:val="22"/>
          <w:u w:val="single"/>
          <w14:ligatures w14:val="standardContextual"/>
        </w:rPr>
        <w:t>Bidder Violation or Breach of Contract</w:t>
      </w:r>
      <w:r w:rsidRPr="005928CD">
        <w:rPr>
          <w:rFonts w:ascii="Times New Roman" w:eastAsia="Aptos" w:hAnsi="Times New Roman"/>
          <w:b/>
          <w:spacing w:val="-17"/>
          <w:sz w:val="22"/>
          <w:szCs w:val="22"/>
          <w:u w:val="single"/>
          <w14:ligatures w14:val="standardContextual"/>
        </w:rPr>
        <w:t xml:space="preserve"> </w:t>
      </w:r>
      <w:r w:rsidRPr="005928CD">
        <w:rPr>
          <w:rFonts w:ascii="Times New Roman" w:eastAsia="Aptos" w:hAnsi="Times New Roman"/>
          <w:b/>
          <w:sz w:val="22"/>
          <w:szCs w:val="22"/>
          <w:u w:val="single"/>
          <w14:ligatures w14:val="standardContextual"/>
        </w:rPr>
        <w:t>Terms</w:t>
      </w:r>
    </w:p>
    <w:p w14:paraId="347AE9F6" w14:textId="77777777" w:rsidR="00A36E70" w:rsidRPr="005928CD" w:rsidRDefault="00A36E70" w:rsidP="00A36E70">
      <w:pPr>
        <w:jc w:val="both"/>
        <w:rPr>
          <w:rFonts w:ascii="Times New Roman" w:eastAsia="Aptos" w:hAnsi="Times New Roman"/>
          <w:b/>
          <w:sz w:val="22"/>
          <w:szCs w:val="22"/>
          <w14:ligatures w14:val="standardContextual"/>
        </w:rPr>
      </w:pPr>
    </w:p>
    <w:p w14:paraId="6A6E4101"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 xml:space="preserve">Contracts for more than the simplified acquisition threshold currently set at $250,000, must address administrative, contractual, or legal remedies in instances where </w:t>
      </w:r>
      <w:r>
        <w:rPr>
          <w:rFonts w:ascii="Times New Roman" w:eastAsia="Aptos" w:hAnsi="Times New Roman"/>
          <w:sz w:val="22"/>
          <w:szCs w:val="22"/>
          <w14:ligatures w14:val="standardContextual"/>
        </w:rPr>
        <w:t>Provider</w:t>
      </w:r>
      <w:r w:rsidRPr="005928CD">
        <w:rPr>
          <w:rFonts w:ascii="Times New Roman" w:eastAsia="Aptos" w:hAnsi="Times New Roman"/>
          <w:sz w:val="22"/>
          <w:szCs w:val="22"/>
          <w14:ligatures w14:val="standardContextual"/>
        </w:rPr>
        <w:t>s violate or breach contract terms, and provide for such sanctions and penalties as appropriate.</w:t>
      </w:r>
    </w:p>
    <w:p w14:paraId="22C0BDE0" w14:textId="77777777" w:rsidR="00A36E70" w:rsidRPr="005928CD" w:rsidRDefault="00A36E70" w:rsidP="00A36E70">
      <w:pPr>
        <w:jc w:val="both"/>
        <w:rPr>
          <w:rFonts w:ascii="Times New Roman" w:eastAsia="Aptos" w:hAnsi="Times New Roman"/>
          <w:sz w:val="22"/>
          <w:szCs w:val="22"/>
          <w14:ligatures w14:val="standardContextual"/>
        </w:rPr>
      </w:pPr>
    </w:p>
    <w:p w14:paraId="5740ED2D"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Provisions regarding bidder default are included in the RFP Documents and will form a part of the contract issued to the successful bidder.</w:t>
      </w:r>
    </w:p>
    <w:p w14:paraId="70D7B707" w14:textId="77777777" w:rsidR="00A36E70" w:rsidRPr="005928CD" w:rsidRDefault="00A36E70" w:rsidP="00A36E70">
      <w:pPr>
        <w:jc w:val="both"/>
        <w:rPr>
          <w:rFonts w:ascii="Times New Roman" w:eastAsia="Aptos" w:hAnsi="Times New Roman"/>
          <w:sz w:val="22"/>
          <w:szCs w:val="22"/>
          <w14:ligatures w14:val="standardContextual"/>
        </w:rPr>
      </w:pPr>
    </w:p>
    <w:p w14:paraId="1E958606"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 xml:space="preserve">The remedies under the Contract are in addition to any other rights and remedies that may be available under law. By submitting a proposal, you agree to these bidder </w:t>
      </w:r>
      <w:proofErr w:type="gramStart"/>
      <w:r w:rsidRPr="005928CD">
        <w:rPr>
          <w:rFonts w:ascii="Times New Roman" w:eastAsia="Aptos" w:hAnsi="Times New Roman"/>
          <w:sz w:val="22"/>
          <w:szCs w:val="22"/>
          <w14:ligatures w14:val="standardContextual"/>
        </w:rPr>
        <w:t>violation</w:t>
      </w:r>
      <w:proofErr w:type="gramEnd"/>
      <w:r w:rsidRPr="005928CD">
        <w:rPr>
          <w:rFonts w:ascii="Times New Roman" w:eastAsia="Aptos" w:hAnsi="Times New Roman"/>
          <w:sz w:val="22"/>
          <w:szCs w:val="22"/>
          <w14:ligatures w14:val="standardContextual"/>
        </w:rPr>
        <w:t xml:space="preserve"> and breach of contract terms.</w:t>
      </w:r>
    </w:p>
    <w:p w14:paraId="69435F08" w14:textId="77777777" w:rsidR="00A36E70" w:rsidRPr="005928CD" w:rsidRDefault="00A36E70" w:rsidP="00A36E70">
      <w:pPr>
        <w:jc w:val="both"/>
        <w:rPr>
          <w:rFonts w:ascii="Times New Roman" w:eastAsia="Aptos" w:hAnsi="Times New Roman"/>
          <w:sz w:val="22"/>
          <w:szCs w:val="22"/>
          <w14:ligatures w14:val="standardContextual"/>
        </w:rPr>
      </w:pPr>
    </w:p>
    <w:p w14:paraId="58A1A15A"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i/>
          <w:iCs/>
          <w:kern w:val="28"/>
          <w:sz w:val="22"/>
          <w:szCs w:val="22"/>
        </w:rPr>
      </w:pPr>
      <w:bookmarkStart w:id="0" w:name="_Hlk182837484"/>
      <w:r w:rsidRPr="005928CD">
        <w:rPr>
          <w:rFonts w:ascii="Times New Roman" w:eastAsia="Aptos" w:hAnsi="Times New Roman"/>
          <w:b/>
          <w:bCs/>
          <w:sz w:val="22"/>
          <w:szCs w:val="22"/>
          <w14:ligatures w14:val="standardContextual"/>
        </w:rPr>
        <w:t xml:space="preserve">Does Service Provider agree?    </w:t>
      </w:r>
      <w:proofErr w:type="gramStart"/>
      <w:r w:rsidRPr="005928CD">
        <w:rPr>
          <w:rFonts w:ascii="Times New Roman" w:eastAsia="Aptos" w:hAnsi="Times New Roman"/>
          <w:b/>
          <w:bCs/>
          <w:sz w:val="22"/>
          <w:szCs w:val="22"/>
          <w14:ligatures w14:val="standardContextual"/>
        </w:rPr>
        <w:t>YES</w:t>
      </w:r>
      <w:proofErr w:type="gramEnd"/>
      <w:r w:rsidRPr="005928CD">
        <w:rPr>
          <w:rFonts w:ascii="Times New Roman" w:eastAsia="Aptos" w:hAnsi="Times New Roman"/>
          <w:b/>
          <w:bCs/>
          <w:sz w:val="22"/>
          <w:szCs w:val="22"/>
          <w14:ligatures w14:val="standardContextual"/>
        </w:rPr>
        <w:t xml:space="preserve"> </w:t>
      </w:r>
      <w:r w:rsidRPr="005928CD">
        <w:rPr>
          <w:rFonts w:ascii="Times New Roman" w:eastAsia="Aptos" w:hAnsi="Times New Roman"/>
          <w:b/>
          <w:bCs/>
          <w:w w:val="99"/>
          <w:sz w:val="22"/>
          <w:szCs w:val="22"/>
          <w:u w:val="single"/>
          <w14:ligatures w14:val="standardContextual"/>
        </w:rPr>
        <w:tab/>
      </w:r>
      <w:r w:rsidRPr="005928CD">
        <w:rPr>
          <w:rFonts w:ascii="Times New Roman" w:eastAsia="Aptos" w:hAnsi="Times New Roman"/>
          <w:b/>
          <w:bCs/>
          <w:sz w:val="22"/>
          <w:szCs w:val="22"/>
          <w:u w:val="single"/>
          <w14:ligatures w14:val="standardContextual"/>
        </w:rPr>
        <w:t xml:space="preserve">     </w:t>
      </w:r>
      <w:r w:rsidRPr="005928CD">
        <w:rPr>
          <w:rFonts w:ascii="Times New Roman" w:eastAsia="Aptos" w:hAnsi="Times New Roman"/>
          <w:b/>
          <w:bCs/>
          <w:sz w:val="22"/>
          <w:szCs w:val="22"/>
          <w14:ligatures w14:val="standardContextual"/>
        </w:rPr>
        <w:t xml:space="preserve">    </w:t>
      </w:r>
      <w:r w:rsidRPr="005928CD">
        <w:rPr>
          <w:rFonts w:ascii="Times New Roman" w:eastAsia="Calibri" w:hAnsi="Times New Roman"/>
          <w:b/>
          <w:bCs/>
          <w:i/>
          <w:iCs/>
          <w:kern w:val="28"/>
          <w:sz w:val="22"/>
          <w:szCs w:val="22"/>
        </w:rPr>
        <w:t>Initials of Authorized Representative of</w:t>
      </w:r>
      <w:r w:rsidRPr="005928CD">
        <w:rPr>
          <w:rFonts w:ascii="Times New Roman" w:eastAsia="Calibri" w:hAnsi="Times New Roman"/>
          <w:b/>
          <w:bCs/>
          <w:i/>
          <w:iCs/>
          <w:spacing w:val="-11"/>
          <w:kern w:val="28"/>
          <w:sz w:val="22"/>
          <w:szCs w:val="22"/>
        </w:rPr>
        <w:t xml:space="preserve"> </w:t>
      </w:r>
      <w:r w:rsidRPr="005928CD">
        <w:rPr>
          <w:rFonts w:ascii="Times New Roman" w:eastAsia="Calibri" w:hAnsi="Times New Roman"/>
          <w:b/>
          <w:bCs/>
          <w:i/>
          <w:iCs/>
          <w:kern w:val="28"/>
          <w:sz w:val="22"/>
          <w:szCs w:val="22"/>
        </w:rPr>
        <w:t>Service Provider</w:t>
      </w:r>
    </w:p>
    <w:bookmarkEnd w:id="0"/>
    <w:p w14:paraId="4BB7E5AB" w14:textId="77777777" w:rsidR="00A36E70" w:rsidRPr="005928CD" w:rsidRDefault="00A36E70" w:rsidP="00A36E70">
      <w:pPr>
        <w:tabs>
          <w:tab w:val="left" w:pos="868"/>
          <w:tab w:val="left" w:pos="1472"/>
          <w:tab w:val="left" w:pos="2092"/>
          <w:tab w:val="left" w:pos="3028"/>
          <w:tab w:val="left" w:pos="3632"/>
        </w:tabs>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___________________________________________________________________________________</w:t>
      </w:r>
    </w:p>
    <w:p w14:paraId="68F2A124" w14:textId="77777777" w:rsidR="00A36E70" w:rsidRPr="005928CD" w:rsidRDefault="00A36E70" w:rsidP="00A36E70">
      <w:pPr>
        <w:jc w:val="both"/>
        <w:rPr>
          <w:rFonts w:ascii="Times New Roman" w:eastAsia="Aptos" w:hAnsi="Times New Roman"/>
          <w:sz w:val="22"/>
          <w:szCs w:val="22"/>
          <w14:ligatures w14:val="standardContextual"/>
        </w:rPr>
      </w:pPr>
    </w:p>
    <w:p w14:paraId="3F1CE1FB" w14:textId="77777777" w:rsidR="00A36E70" w:rsidRPr="005928CD" w:rsidRDefault="00A36E70" w:rsidP="00A36E70">
      <w:pPr>
        <w:jc w:val="both"/>
        <w:rPr>
          <w:rFonts w:ascii="Times New Roman" w:eastAsia="Aptos" w:hAnsi="Times New Roman"/>
          <w:b/>
          <w:sz w:val="22"/>
          <w:szCs w:val="22"/>
          <w:u w:val="single"/>
          <w14:ligatures w14:val="standardContextual"/>
        </w:rPr>
      </w:pPr>
      <w:r w:rsidRPr="005928CD">
        <w:rPr>
          <w:rFonts w:ascii="Times New Roman" w:eastAsia="Aptos" w:hAnsi="Times New Roman"/>
          <w:b/>
          <w:sz w:val="22"/>
          <w:szCs w:val="22"/>
          <w14:ligatures w14:val="standardContextual"/>
        </w:rPr>
        <w:t>2.</w:t>
      </w:r>
      <w:r w:rsidRPr="005928CD">
        <w:rPr>
          <w:rFonts w:ascii="Times New Roman" w:eastAsia="Aptos" w:hAnsi="Times New Roman"/>
          <w:b/>
          <w:sz w:val="22"/>
          <w:szCs w:val="22"/>
          <w14:ligatures w14:val="standardContextual"/>
        </w:rPr>
        <w:tab/>
      </w:r>
      <w:r w:rsidRPr="005928CD">
        <w:rPr>
          <w:rFonts w:ascii="Times New Roman" w:eastAsia="Aptos" w:hAnsi="Times New Roman"/>
          <w:b/>
          <w:sz w:val="22"/>
          <w:szCs w:val="22"/>
          <w:u w:val="single"/>
          <w14:ligatures w14:val="standardContextual"/>
        </w:rPr>
        <w:t>Termination for Cause or Convenience</w:t>
      </w:r>
    </w:p>
    <w:p w14:paraId="52163658" w14:textId="77777777" w:rsidR="00A36E70" w:rsidRPr="005928CD" w:rsidRDefault="00A36E70" w:rsidP="00A36E70">
      <w:pPr>
        <w:jc w:val="both"/>
        <w:rPr>
          <w:rFonts w:ascii="Times New Roman" w:eastAsia="Aptos" w:hAnsi="Times New Roman"/>
          <w:b/>
          <w:sz w:val="22"/>
          <w:szCs w:val="22"/>
          <w14:ligatures w14:val="standardContextual"/>
        </w:rPr>
      </w:pPr>
    </w:p>
    <w:p w14:paraId="392FB7D8" w14:textId="77777777" w:rsidR="00A36E70" w:rsidRPr="005928CD" w:rsidRDefault="00A36E70" w:rsidP="00A36E70">
      <w:pPr>
        <w:widowControl w:val="0"/>
        <w:numPr>
          <w:ilvl w:val="0"/>
          <w:numId w:val="2"/>
        </w:numPr>
        <w:tabs>
          <w:tab w:val="left" w:pos="821"/>
        </w:tabs>
        <w:kinsoku w:val="0"/>
        <w:overflowPunct w:val="0"/>
        <w:autoSpaceDE w:val="0"/>
        <w:autoSpaceDN w:val="0"/>
        <w:adjustRightInd w:val="0"/>
        <w:spacing w:before="99" w:after="160" w:line="276" w:lineRule="auto"/>
        <w:jc w:val="both"/>
        <w:outlineLvl w:val="0"/>
        <w:rPr>
          <w:rFonts w:ascii="Times New Roman" w:eastAsia="Calibri" w:hAnsi="Times New Roman"/>
          <w:b/>
          <w:kern w:val="28"/>
          <w:sz w:val="22"/>
          <w:szCs w:val="22"/>
        </w:rPr>
      </w:pPr>
      <w:r w:rsidRPr="005928CD">
        <w:rPr>
          <w:rFonts w:ascii="Times New Roman" w:eastAsia="Calibri" w:hAnsi="Times New Roman"/>
          <w:b/>
          <w:kern w:val="28"/>
          <w:sz w:val="22"/>
          <w:szCs w:val="22"/>
        </w:rPr>
        <w:t xml:space="preserve">Termination for cause or for convenience by the grantee or </w:t>
      </w:r>
      <w:proofErr w:type="gramStart"/>
      <w:r w:rsidRPr="005928CD">
        <w:rPr>
          <w:rFonts w:ascii="Times New Roman" w:eastAsia="Calibri" w:hAnsi="Times New Roman"/>
          <w:b/>
          <w:kern w:val="28"/>
          <w:sz w:val="22"/>
          <w:szCs w:val="22"/>
        </w:rPr>
        <w:t>sub grantee</w:t>
      </w:r>
      <w:proofErr w:type="gramEnd"/>
      <w:r w:rsidRPr="005928CD">
        <w:rPr>
          <w:rFonts w:ascii="Times New Roman" w:eastAsia="Calibri" w:hAnsi="Times New Roman"/>
          <w:b/>
          <w:kern w:val="28"/>
          <w:sz w:val="22"/>
          <w:szCs w:val="22"/>
        </w:rPr>
        <w:t xml:space="preserve"> including </w:t>
      </w:r>
      <w:proofErr w:type="gramStart"/>
      <w:r w:rsidRPr="005928CD">
        <w:rPr>
          <w:rFonts w:ascii="Times New Roman" w:eastAsia="Calibri" w:hAnsi="Times New Roman"/>
          <w:b/>
          <w:kern w:val="28"/>
          <w:sz w:val="22"/>
          <w:szCs w:val="22"/>
        </w:rPr>
        <w:t>the manner by which</w:t>
      </w:r>
      <w:proofErr w:type="gramEnd"/>
      <w:r w:rsidRPr="005928CD">
        <w:rPr>
          <w:rFonts w:ascii="Times New Roman" w:eastAsia="Calibri" w:hAnsi="Times New Roman"/>
          <w:b/>
          <w:kern w:val="28"/>
          <w:sz w:val="22"/>
          <w:szCs w:val="22"/>
        </w:rPr>
        <w:t xml:space="preserve"> it will be affected and </w:t>
      </w:r>
      <w:r w:rsidRPr="005928CD">
        <w:rPr>
          <w:rFonts w:ascii="Times New Roman" w:eastAsia="Calibri" w:hAnsi="Times New Roman"/>
          <w:b/>
          <w:spacing w:val="3"/>
          <w:kern w:val="28"/>
          <w:sz w:val="22"/>
          <w:szCs w:val="22"/>
        </w:rPr>
        <w:t xml:space="preserve">the </w:t>
      </w:r>
      <w:r w:rsidRPr="005928CD">
        <w:rPr>
          <w:rFonts w:ascii="Times New Roman" w:eastAsia="Calibri" w:hAnsi="Times New Roman"/>
          <w:b/>
          <w:kern w:val="28"/>
          <w:sz w:val="22"/>
          <w:szCs w:val="22"/>
        </w:rPr>
        <w:t xml:space="preserve">basis for settlement. (All contracts </w:t>
      </w:r>
      <w:proofErr w:type="gramStart"/>
      <w:r w:rsidRPr="005928CD">
        <w:rPr>
          <w:rFonts w:ascii="Times New Roman" w:eastAsia="Calibri" w:hAnsi="Times New Roman"/>
          <w:b/>
          <w:kern w:val="28"/>
          <w:sz w:val="22"/>
          <w:szCs w:val="22"/>
        </w:rPr>
        <w:t>in excess of</w:t>
      </w:r>
      <w:proofErr w:type="gramEnd"/>
      <w:r w:rsidRPr="005928CD">
        <w:rPr>
          <w:rFonts w:ascii="Times New Roman" w:eastAsia="Calibri" w:hAnsi="Times New Roman"/>
          <w:b/>
          <w:spacing w:val="10"/>
          <w:kern w:val="28"/>
          <w:sz w:val="22"/>
          <w:szCs w:val="22"/>
        </w:rPr>
        <w:t xml:space="preserve"> </w:t>
      </w:r>
      <w:r w:rsidRPr="005928CD">
        <w:rPr>
          <w:rFonts w:ascii="Times New Roman" w:eastAsia="Calibri" w:hAnsi="Times New Roman"/>
          <w:b/>
          <w:kern w:val="28"/>
          <w:sz w:val="22"/>
          <w:szCs w:val="22"/>
        </w:rPr>
        <w:t>$10,000)</w:t>
      </w:r>
    </w:p>
    <w:p w14:paraId="76ACA631"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kern w:val="28"/>
          <w:sz w:val="22"/>
          <w:szCs w:val="22"/>
        </w:rPr>
      </w:pPr>
      <w:r w:rsidRPr="005928CD">
        <w:rPr>
          <w:rFonts w:ascii="Times New Roman" w:eastAsia="Calibri" w:hAnsi="Times New Roman"/>
          <w:kern w:val="28"/>
          <w:sz w:val="22"/>
          <w:szCs w:val="22"/>
        </w:rPr>
        <w:t xml:space="preserve">Pursuant to Federal Rules (B) above, when federal funds are expended by Fontana Unified School District, the District reserves all rights to immediately terminate any agreement in excess of $10,000 resulting from this procurement process in the event of a breach or default of the agreement by Vendor, in the event vendors fails to:  (1) meet schedules, deadlines, and/or delivery dates within  the time specified in the procurement solicitation, contract, and/or a purchase order; (2) make any payments owed; or (3) otherwise perform in accordance with the contract and/or the procurement solicitation. Fontana Unified School District also reserves the right to terminate the contract immediately, with written notice to vendor, for convenience, if Fontana Unified School District believes, in its sole </w:t>
      </w:r>
      <w:proofErr w:type="gramStart"/>
      <w:r w:rsidRPr="005928CD">
        <w:rPr>
          <w:rFonts w:ascii="Times New Roman" w:eastAsia="Calibri" w:hAnsi="Times New Roman"/>
          <w:kern w:val="28"/>
          <w:sz w:val="22"/>
          <w:szCs w:val="22"/>
        </w:rPr>
        <w:t>discretion</w:t>
      </w:r>
      <w:proofErr w:type="gramEnd"/>
      <w:r w:rsidRPr="005928CD">
        <w:rPr>
          <w:rFonts w:ascii="Times New Roman" w:eastAsia="Calibri" w:hAnsi="Times New Roman"/>
          <w:kern w:val="28"/>
          <w:sz w:val="22"/>
          <w:szCs w:val="22"/>
        </w:rPr>
        <w:t xml:space="preserve"> that it is in the best interest of Fontana Unified School District to do so. The vendor will be compensated for work performed and accepted and goods accepted by Fontana Unified School District as of the termination date if the contract is terminated for convenience of Fontana Unified School District. Any award under this procurement process is not exclusive and Fontana Unified School District reserves the right to purchase goods and services from</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other</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vendors</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when</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it</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is</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in</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the</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best</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interest</w:t>
      </w:r>
      <w:r w:rsidRPr="005928CD">
        <w:rPr>
          <w:rFonts w:ascii="Times New Roman" w:eastAsia="Calibri" w:hAnsi="Times New Roman"/>
          <w:spacing w:val="-4"/>
          <w:kern w:val="28"/>
          <w:sz w:val="22"/>
          <w:szCs w:val="22"/>
        </w:rPr>
        <w:t xml:space="preserve"> of Fontana </w:t>
      </w:r>
      <w:r w:rsidRPr="005928CD">
        <w:rPr>
          <w:rFonts w:ascii="Times New Roman" w:eastAsia="Calibri" w:hAnsi="Times New Roman"/>
          <w:kern w:val="28"/>
          <w:sz w:val="22"/>
          <w:szCs w:val="22"/>
        </w:rPr>
        <w:t>Unified School District.</w:t>
      </w:r>
      <w:r w:rsidRPr="005928CD">
        <w:rPr>
          <w:rFonts w:ascii="Times New Roman" w:eastAsia="Calibri" w:hAnsi="Times New Roman"/>
          <w:sz w:val="22"/>
          <w:szCs w:val="22"/>
        </w:rPr>
        <w:tab/>
      </w:r>
    </w:p>
    <w:p w14:paraId="5870A600"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i/>
          <w:iCs/>
          <w:kern w:val="28"/>
          <w:sz w:val="22"/>
          <w:szCs w:val="22"/>
        </w:rPr>
      </w:pPr>
      <w:r w:rsidRPr="005928CD">
        <w:rPr>
          <w:rFonts w:ascii="Times New Roman" w:eastAsia="Aptos" w:hAnsi="Times New Roman"/>
          <w:b/>
          <w:bCs/>
          <w:sz w:val="22"/>
          <w:szCs w:val="22"/>
          <w14:ligatures w14:val="standardContextual"/>
        </w:rPr>
        <w:t xml:space="preserve">Does Service Provider agree?    </w:t>
      </w:r>
      <w:proofErr w:type="gramStart"/>
      <w:r w:rsidRPr="005928CD">
        <w:rPr>
          <w:rFonts w:ascii="Times New Roman" w:eastAsia="Aptos" w:hAnsi="Times New Roman"/>
          <w:b/>
          <w:bCs/>
          <w:sz w:val="22"/>
          <w:szCs w:val="22"/>
          <w14:ligatures w14:val="standardContextual"/>
        </w:rPr>
        <w:t>YES</w:t>
      </w:r>
      <w:proofErr w:type="gramEnd"/>
      <w:r w:rsidRPr="005928CD">
        <w:rPr>
          <w:rFonts w:ascii="Times New Roman" w:eastAsia="Aptos" w:hAnsi="Times New Roman"/>
          <w:b/>
          <w:bCs/>
          <w:sz w:val="22"/>
          <w:szCs w:val="22"/>
          <w14:ligatures w14:val="standardContextual"/>
        </w:rPr>
        <w:t xml:space="preserve"> </w:t>
      </w:r>
      <w:r w:rsidRPr="005928CD">
        <w:rPr>
          <w:rFonts w:ascii="Times New Roman" w:eastAsia="Aptos" w:hAnsi="Times New Roman"/>
          <w:b/>
          <w:bCs/>
          <w:w w:val="99"/>
          <w:sz w:val="22"/>
          <w:szCs w:val="22"/>
          <w:u w:val="single"/>
          <w14:ligatures w14:val="standardContextual"/>
        </w:rPr>
        <w:tab/>
      </w:r>
      <w:r w:rsidRPr="005928CD">
        <w:rPr>
          <w:rFonts w:ascii="Times New Roman" w:eastAsia="Aptos" w:hAnsi="Times New Roman"/>
          <w:b/>
          <w:bCs/>
          <w:sz w:val="22"/>
          <w:szCs w:val="22"/>
          <w:u w:val="single"/>
          <w14:ligatures w14:val="standardContextual"/>
        </w:rPr>
        <w:t xml:space="preserve">     </w:t>
      </w:r>
      <w:r w:rsidRPr="005928CD">
        <w:rPr>
          <w:rFonts w:ascii="Times New Roman" w:eastAsia="Aptos" w:hAnsi="Times New Roman"/>
          <w:b/>
          <w:bCs/>
          <w:sz w:val="22"/>
          <w:szCs w:val="22"/>
          <w14:ligatures w14:val="standardContextual"/>
        </w:rPr>
        <w:t xml:space="preserve">    </w:t>
      </w:r>
      <w:r w:rsidRPr="005928CD">
        <w:rPr>
          <w:rFonts w:ascii="Times New Roman" w:eastAsia="Calibri" w:hAnsi="Times New Roman"/>
          <w:b/>
          <w:bCs/>
          <w:i/>
          <w:iCs/>
          <w:kern w:val="28"/>
          <w:sz w:val="22"/>
          <w:szCs w:val="22"/>
        </w:rPr>
        <w:t>Initials of Authorized Representative of</w:t>
      </w:r>
      <w:r w:rsidRPr="005928CD">
        <w:rPr>
          <w:rFonts w:ascii="Times New Roman" w:eastAsia="Calibri" w:hAnsi="Times New Roman"/>
          <w:b/>
          <w:bCs/>
          <w:i/>
          <w:iCs/>
          <w:spacing w:val="-11"/>
          <w:kern w:val="28"/>
          <w:sz w:val="22"/>
          <w:szCs w:val="22"/>
        </w:rPr>
        <w:t xml:space="preserve"> </w:t>
      </w:r>
      <w:r w:rsidRPr="005928CD">
        <w:rPr>
          <w:rFonts w:ascii="Times New Roman" w:eastAsia="Calibri" w:hAnsi="Times New Roman"/>
          <w:b/>
          <w:bCs/>
          <w:i/>
          <w:iCs/>
          <w:kern w:val="28"/>
          <w:sz w:val="22"/>
          <w:szCs w:val="22"/>
        </w:rPr>
        <w:t>Service Provider</w:t>
      </w:r>
    </w:p>
    <w:p w14:paraId="749D461B"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b/>
          <w:bCs/>
          <w:sz w:val="22"/>
          <w:szCs w:val="22"/>
          <w14:ligatures w14:val="standardContextual"/>
        </w:rPr>
        <w:lastRenderedPageBreak/>
        <w:t>3.</w:t>
      </w:r>
      <w:r w:rsidRPr="005928CD">
        <w:rPr>
          <w:rFonts w:ascii="Times New Roman" w:eastAsia="Aptos" w:hAnsi="Times New Roman"/>
          <w:sz w:val="22"/>
          <w:szCs w:val="22"/>
          <w14:ligatures w14:val="standardContextual"/>
        </w:rPr>
        <w:tab/>
      </w:r>
      <w:r w:rsidRPr="005928CD">
        <w:rPr>
          <w:rFonts w:ascii="Times New Roman" w:eastAsia="Aptos" w:hAnsi="Times New Roman"/>
          <w:b/>
          <w:bCs/>
          <w:sz w:val="22"/>
          <w:szCs w:val="22"/>
          <w:u w:val="single"/>
          <w14:ligatures w14:val="standardContextual"/>
        </w:rPr>
        <w:t xml:space="preserve">Rights to Inventions Made Under </w:t>
      </w:r>
      <w:proofErr w:type="gramStart"/>
      <w:r w:rsidRPr="005928CD">
        <w:rPr>
          <w:rFonts w:ascii="Times New Roman" w:eastAsia="Aptos" w:hAnsi="Times New Roman"/>
          <w:b/>
          <w:bCs/>
          <w:sz w:val="22"/>
          <w:szCs w:val="22"/>
          <w:u w:val="single"/>
          <w14:ligatures w14:val="standardContextual"/>
        </w:rPr>
        <w:t>A</w:t>
      </w:r>
      <w:proofErr w:type="gramEnd"/>
      <w:r w:rsidRPr="005928CD">
        <w:rPr>
          <w:rFonts w:ascii="Times New Roman" w:eastAsia="Aptos" w:hAnsi="Times New Roman"/>
          <w:b/>
          <w:bCs/>
          <w:sz w:val="22"/>
          <w:szCs w:val="22"/>
          <w:u w:val="single"/>
          <w14:ligatures w14:val="standardContextual"/>
        </w:rPr>
        <w:t xml:space="preserve"> Contract Agreement</w:t>
      </w:r>
    </w:p>
    <w:p w14:paraId="50978087" w14:textId="77777777" w:rsidR="00A36E70" w:rsidRPr="005928CD" w:rsidRDefault="00A36E70" w:rsidP="00A36E70">
      <w:pPr>
        <w:jc w:val="both"/>
        <w:rPr>
          <w:rFonts w:ascii="Times New Roman" w:eastAsia="Aptos" w:hAnsi="Times New Roman"/>
          <w:sz w:val="22"/>
          <w:szCs w:val="22"/>
          <w14:ligatures w14:val="standardContextual"/>
        </w:rPr>
      </w:pPr>
    </w:p>
    <w:p w14:paraId="5F2AABA9" w14:textId="77777777" w:rsidR="00A36E70" w:rsidRPr="005928CD" w:rsidRDefault="00A36E70" w:rsidP="00A36E70">
      <w:pPr>
        <w:widowControl w:val="0"/>
        <w:tabs>
          <w:tab w:val="left" w:pos="821"/>
        </w:tabs>
        <w:kinsoku w:val="0"/>
        <w:overflowPunct w:val="0"/>
        <w:autoSpaceDE w:val="0"/>
        <w:autoSpaceDN w:val="0"/>
        <w:adjustRightInd w:val="0"/>
        <w:spacing w:before="100" w:after="160" w:line="276" w:lineRule="auto"/>
        <w:jc w:val="both"/>
        <w:outlineLvl w:val="0"/>
        <w:rPr>
          <w:rFonts w:ascii="Times New Roman" w:eastAsia="Calibri" w:hAnsi="Times New Roman"/>
          <w:bCs/>
          <w:kern w:val="28"/>
          <w:sz w:val="22"/>
          <w:szCs w:val="22"/>
        </w:rPr>
      </w:pPr>
      <w:r w:rsidRPr="005928CD">
        <w:rPr>
          <w:rFonts w:ascii="Times New Roman" w:eastAsia="Calibri" w:hAnsi="Times New Roman"/>
          <w:bCs/>
          <w:kern w:val="28"/>
          <w:sz w:val="22"/>
          <w:szCs w:val="22"/>
        </w:rPr>
        <w:t xml:space="preserve">Rights to Inventions Made Under a Contract Agreement. If the Federal award meets the definition of “funding agreement” under 37 CFR §401.2(a) and the recipient or sub recipient wishes to enter into a contract with a small business firm or nonprofit organization regarding the substitution of parties, assignment or performance of experimental, developmental, or research </w:t>
      </w:r>
      <w:r w:rsidRPr="005928CD">
        <w:rPr>
          <w:rFonts w:ascii="Times New Roman" w:eastAsia="Calibri" w:hAnsi="Times New Roman"/>
          <w:bCs/>
          <w:spacing w:val="2"/>
          <w:kern w:val="28"/>
          <w:sz w:val="22"/>
          <w:szCs w:val="22"/>
        </w:rPr>
        <w:t xml:space="preserve">work </w:t>
      </w:r>
      <w:r w:rsidRPr="005928CD">
        <w:rPr>
          <w:rFonts w:ascii="Times New Roman" w:eastAsia="Calibri" w:hAnsi="Times New Roman"/>
          <w:bCs/>
          <w:kern w:val="28"/>
          <w:sz w:val="22"/>
          <w:szCs w:val="22"/>
        </w:rPr>
        <w:t>under that “funding agreement, “; the recipient or sub recipient must comply with the requirements of 37 CFR Part 401, “Rights to Inventions Made by Nonprofit Organizations and Small Business Firms Under Government Grants, Contracts and Cooperative Agreements,”</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and</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any</w:t>
      </w:r>
      <w:r w:rsidRPr="005928CD">
        <w:rPr>
          <w:rFonts w:ascii="Times New Roman" w:eastAsia="Calibri" w:hAnsi="Times New Roman"/>
          <w:bCs/>
          <w:spacing w:val="-6"/>
          <w:kern w:val="28"/>
          <w:sz w:val="22"/>
          <w:szCs w:val="22"/>
        </w:rPr>
        <w:t xml:space="preserve"> </w:t>
      </w:r>
      <w:r w:rsidRPr="005928CD">
        <w:rPr>
          <w:rFonts w:ascii="Times New Roman" w:eastAsia="Calibri" w:hAnsi="Times New Roman"/>
          <w:bCs/>
          <w:kern w:val="28"/>
          <w:sz w:val="22"/>
          <w:szCs w:val="22"/>
        </w:rPr>
        <w:t>implementing</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regulations</w:t>
      </w:r>
      <w:r w:rsidRPr="005928CD">
        <w:rPr>
          <w:rFonts w:ascii="Times New Roman" w:eastAsia="Calibri" w:hAnsi="Times New Roman"/>
          <w:bCs/>
          <w:spacing w:val="-6"/>
          <w:kern w:val="28"/>
          <w:sz w:val="22"/>
          <w:szCs w:val="22"/>
        </w:rPr>
        <w:t xml:space="preserve"> </w:t>
      </w:r>
      <w:r w:rsidRPr="005928CD">
        <w:rPr>
          <w:rFonts w:ascii="Times New Roman" w:eastAsia="Calibri" w:hAnsi="Times New Roman"/>
          <w:bCs/>
          <w:kern w:val="28"/>
          <w:sz w:val="22"/>
          <w:szCs w:val="22"/>
        </w:rPr>
        <w:t>issued</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by</w:t>
      </w:r>
      <w:r w:rsidRPr="005928CD">
        <w:rPr>
          <w:rFonts w:ascii="Times New Roman" w:eastAsia="Calibri" w:hAnsi="Times New Roman"/>
          <w:bCs/>
          <w:spacing w:val="-8"/>
          <w:kern w:val="28"/>
          <w:sz w:val="22"/>
          <w:szCs w:val="22"/>
        </w:rPr>
        <w:t xml:space="preserve"> </w:t>
      </w:r>
      <w:r w:rsidRPr="005928CD">
        <w:rPr>
          <w:rFonts w:ascii="Times New Roman" w:eastAsia="Calibri" w:hAnsi="Times New Roman"/>
          <w:bCs/>
          <w:kern w:val="28"/>
          <w:sz w:val="22"/>
          <w:szCs w:val="22"/>
        </w:rPr>
        <w:t>the</w:t>
      </w:r>
      <w:r w:rsidRPr="005928CD">
        <w:rPr>
          <w:rFonts w:ascii="Times New Roman" w:eastAsia="Calibri" w:hAnsi="Times New Roman"/>
          <w:bCs/>
          <w:spacing w:val="-8"/>
          <w:kern w:val="28"/>
          <w:sz w:val="22"/>
          <w:szCs w:val="22"/>
        </w:rPr>
        <w:t xml:space="preserve"> </w:t>
      </w:r>
      <w:r w:rsidRPr="005928CD">
        <w:rPr>
          <w:rFonts w:ascii="Times New Roman" w:eastAsia="Calibri" w:hAnsi="Times New Roman"/>
          <w:bCs/>
          <w:kern w:val="28"/>
          <w:sz w:val="22"/>
          <w:szCs w:val="22"/>
        </w:rPr>
        <w:t>awarding</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agency.</w:t>
      </w:r>
    </w:p>
    <w:p w14:paraId="03084C76"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kern w:val="28"/>
          <w:sz w:val="22"/>
          <w:szCs w:val="22"/>
        </w:rPr>
      </w:pPr>
      <w:r w:rsidRPr="005928CD">
        <w:rPr>
          <w:rFonts w:ascii="Times New Roman" w:eastAsia="Calibri" w:hAnsi="Times New Roman"/>
          <w:kern w:val="28"/>
          <w:sz w:val="22"/>
          <w:szCs w:val="22"/>
        </w:rPr>
        <w:t>Pursuant to Federal Rule (C) above, when federal funds are expended by Fontana Unified School District, the vendor certifies that during the term of an award for all contracts by Fontana Unified School District resulting from this procurement process, the vendor agrees to comply with all applicable requirements as referenced in Federal Rule (C) above.</w:t>
      </w:r>
    </w:p>
    <w:p w14:paraId="706A0B14"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kern w:val="28"/>
          <w:sz w:val="22"/>
          <w:szCs w:val="22"/>
        </w:rPr>
      </w:pPr>
      <w:bookmarkStart w:id="1" w:name="_Hlk182837696"/>
      <w:r w:rsidRPr="005928CD">
        <w:rPr>
          <w:rFonts w:ascii="Times New Roman" w:eastAsia="Calibri" w:hAnsi="Times New Roman"/>
          <w:b/>
          <w:bCs/>
          <w:kern w:val="28"/>
          <w:sz w:val="22"/>
          <w:szCs w:val="22"/>
        </w:rPr>
        <w:t xml:space="preserve">Does Service Provider agree?    </w:t>
      </w:r>
      <w:proofErr w:type="gramStart"/>
      <w:r w:rsidRPr="005928CD">
        <w:rPr>
          <w:rFonts w:ascii="Times New Roman" w:eastAsia="Calibri" w:hAnsi="Times New Roman"/>
          <w:b/>
          <w:bCs/>
          <w:kern w:val="28"/>
          <w:sz w:val="22"/>
          <w:szCs w:val="22"/>
        </w:rPr>
        <w:t>YES</w:t>
      </w:r>
      <w:proofErr w:type="gramEnd"/>
      <w:r w:rsidRPr="005928CD">
        <w:rPr>
          <w:rFonts w:ascii="Times New Roman" w:eastAsia="Calibri" w:hAnsi="Times New Roman"/>
          <w:b/>
          <w:bCs/>
          <w:kern w:val="28"/>
          <w:sz w:val="22"/>
          <w:szCs w:val="22"/>
        </w:rPr>
        <w:t>______   Initials of Authorized Representative of Service Provider</w:t>
      </w:r>
    </w:p>
    <w:bookmarkEnd w:id="1"/>
    <w:p w14:paraId="2F37F1A9"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___________________________________________________________________________________</w:t>
      </w:r>
    </w:p>
    <w:p w14:paraId="103EA076"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kern w:val="28"/>
          <w:sz w:val="22"/>
          <w:szCs w:val="22"/>
        </w:rPr>
      </w:pPr>
    </w:p>
    <w:p w14:paraId="4D9E8DF5"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kern w:val="28"/>
          <w:sz w:val="22"/>
          <w:szCs w:val="22"/>
          <w:u w:val="single"/>
        </w:rPr>
      </w:pPr>
      <w:r w:rsidRPr="005928CD">
        <w:rPr>
          <w:rFonts w:ascii="Times New Roman" w:eastAsia="Calibri" w:hAnsi="Times New Roman"/>
          <w:b/>
          <w:bCs/>
          <w:kern w:val="28"/>
          <w:sz w:val="22"/>
          <w:szCs w:val="22"/>
        </w:rPr>
        <w:t>4.</w:t>
      </w:r>
      <w:r w:rsidRPr="005928CD">
        <w:rPr>
          <w:rFonts w:ascii="Times New Roman" w:eastAsia="Calibri" w:hAnsi="Times New Roman"/>
          <w:kern w:val="28"/>
          <w:sz w:val="22"/>
          <w:szCs w:val="22"/>
        </w:rPr>
        <w:tab/>
      </w:r>
      <w:r w:rsidRPr="005928CD">
        <w:rPr>
          <w:rFonts w:ascii="Times New Roman" w:eastAsia="Calibri" w:hAnsi="Times New Roman"/>
          <w:b/>
          <w:bCs/>
          <w:kern w:val="28"/>
          <w:sz w:val="22"/>
          <w:szCs w:val="22"/>
          <w:u w:val="single"/>
        </w:rPr>
        <w:t xml:space="preserve">Clean Air Act (42 U.S.C. 7401 – 7671q.) </w:t>
      </w:r>
    </w:p>
    <w:p w14:paraId="56B8C798" w14:textId="77777777" w:rsidR="00A36E70" w:rsidRPr="005928CD" w:rsidRDefault="00A36E70" w:rsidP="00A36E70">
      <w:pPr>
        <w:widowControl w:val="0"/>
        <w:tabs>
          <w:tab w:val="left" w:pos="461"/>
        </w:tabs>
        <w:kinsoku w:val="0"/>
        <w:overflowPunct w:val="0"/>
        <w:autoSpaceDE w:val="0"/>
        <w:autoSpaceDN w:val="0"/>
        <w:adjustRightInd w:val="0"/>
        <w:spacing w:before="75" w:after="160" w:line="276" w:lineRule="auto"/>
        <w:jc w:val="both"/>
        <w:outlineLvl w:val="0"/>
        <w:rPr>
          <w:rFonts w:ascii="Times New Roman" w:eastAsia="Calibri" w:hAnsi="Times New Roman"/>
          <w:bCs/>
          <w:kern w:val="28"/>
          <w:sz w:val="22"/>
          <w:szCs w:val="22"/>
        </w:rPr>
      </w:pPr>
      <w:r w:rsidRPr="005928CD">
        <w:rPr>
          <w:rFonts w:ascii="Times New Roman" w:eastAsia="Calibri" w:hAnsi="Times New Roman"/>
          <w:bCs/>
          <w:kern w:val="28"/>
          <w:sz w:val="22"/>
          <w:szCs w:val="22"/>
        </w:rPr>
        <w:t>Clean Air Act (42 U.S.C. 7401-7671q.) and the Federal Water Pollution Control Act (33 U.S.C. 1251-1387), as amended – Contracts and sub grants of amounts in excess of $250,000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and</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the</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Regional</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Office</w:t>
      </w:r>
      <w:r w:rsidRPr="005928CD">
        <w:rPr>
          <w:rFonts w:ascii="Times New Roman" w:eastAsia="Calibri" w:hAnsi="Times New Roman"/>
          <w:bCs/>
          <w:spacing w:val="-6"/>
          <w:kern w:val="28"/>
          <w:sz w:val="22"/>
          <w:szCs w:val="22"/>
        </w:rPr>
        <w:t xml:space="preserve"> </w:t>
      </w:r>
      <w:r w:rsidRPr="005928CD">
        <w:rPr>
          <w:rFonts w:ascii="Times New Roman" w:eastAsia="Calibri" w:hAnsi="Times New Roman"/>
          <w:bCs/>
          <w:kern w:val="28"/>
          <w:sz w:val="22"/>
          <w:szCs w:val="22"/>
        </w:rPr>
        <w:t>of</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the</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Environmental</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Protection</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Agency</w:t>
      </w:r>
      <w:r w:rsidRPr="005928CD">
        <w:rPr>
          <w:rFonts w:ascii="Times New Roman" w:eastAsia="Calibri" w:hAnsi="Times New Roman"/>
          <w:bCs/>
          <w:spacing w:val="-5"/>
          <w:kern w:val="28"/>
          <w:sz w:val="22"/>
          <w:szCs w:val="22"/>
        </w:rPr>
        <w:t xml:space="preserve"> </w:t>
      </w:r>
      <w:r w:rsidRPr="005928CD">
        <w:rPr>
          <w:rFonts w:ascii="Times New Roman" w:eastAsia="Calibri" w:hAnsi="Times New Roman"/>
          <w:bCs/>
          <w:kern w:val="28"/>
          <w:sz w:val="22"/>
          <w:szCs w:val="22"/>
        </w:rPr>
        <w:t>(EPA).</w:t>
      </w:r>
    </w:p>
    <w:p w14:paraId="09CDF906"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kern w:val="28"/>
          <w:sz w:val="22"/>
          <w:szCs w:val="22"/>
        </w:rPr>
      </w:pPr>
      <w:r w:rsidRPr="005928CD">
        <w:rPr>
          <w:rFonts w:ascii="Times New Roman" w:eastAsia="Calibri" w:hAnsi="Times New Roman"/>
          <w:kern w:val="28"/>
          <w:sz w:val="22"/>
          <w:szCs w:val="22"/>
        </w:rPr>
        <w:t>Pursuant to Federal Rule (D) above, when federal funds are expended by Fontana Unified School District, the vendor certifies that during the term of an award for all contracts by Fontana Unified School District resulting from this procurement process, the vendor agrees to comply with all applicable</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requirements</w:t>
      </w:r>
      <w:r w:rsidRPr="005928CD">
        <w:rPr>
          <w:rFonts w:ascii="Times New Roman" w:eastAsia="Calibri" w:hAnsi="Times New Roman"/>
          <w:spacing w:val="-7"/>
          <w:kern w:val="28"/>
          <w:sz w:val="22"/>
          <w:szCs w:val="22"/>
        </w:rPr>
        <w:t xml:space="preserve"> </w:t>
      </w:r>
      <w:r w:rsidRPr="005928CD">
        <w:rPr>
          <w:rFonts w:ascii="Times New Roman" w:eastAsia="Calibri" w:hAnsi="Times New Roman"/>
          <w:kern w:val="28"/>
          <w:sz w:val="22"/>
          <w:szCs w:val="22"/>
        </w:rPr>
        <w:t>as</w:t>
      </w:r>
      <w:r w:rsidRPr="005928CD">
        <w:rPr>
          <w:rFonts w:ascii="Times New Roman" w:eastAsia="Calibri" w:hAnsi="Times New Roman"/>
          <w:spacing w:val="-7"/>
          <w:kern w:val="28"/>
          <w:sz w:val="22"/>
          <w:szCs w:val="22"/>
        </w:rPr>
        <w:t xml:space="preserve"> </w:t>
      </w:r>
      <w:r w:rsidRPr="005928CD">
        <w:rPr>
          <w:rFonts w:ascii="Times New Roman" w:eastAsia="Calibri" w:hAnsi="Times New Roman"/>
          <w:kern w:val="28"/>
          <w:sz w:val="22"/>
          <w:szCs w:val="22"/>
        </w:rPr>
        <w:t>referenced</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in</w:t>
      </w:r>
      <w:r w:rsidRPr="005928CD">
        <w:rPr>
          <w:rFonts w:ascii="Times New Roman" w:eastAsia="Calibri" w:hAnsi="Times New Roman"/>
          <w:spacing w:val="-7"/>
          <w:kern w:val="28"/>
          <w:sz w:val="22"/>
          <w:szCs w:val="22"/>
        </w:rPr>
        <w:t xml:space="preserve"> </w:t>
      </w:r>
      <w:r w:rsidRPr="005928CD">
        <w:rPr>
          <w:rFonts w:ascii="Times New Roman" w:eastAsia="Calibri" w:hAnsi="Times New Roman"/>
          <w:kern w:val="28"/>
          <w:sz w:val="22"/>
          <w:szCs w:val="22"/>
        </w:rPr>
        <w:t>Federal</w:t>
      </w:r>
      <w:r w:rsidRPr="005928CD">
        <w:rPr>
          <w:rFonts w:ascii="Times New Roman" w:eastAsia="Calibri" w:hAnsi="Times New Roman"/>
          <w:spacing w:val="-7"/>
          <w:kern w:val="28"/>
          <w:sz w:val="22"/>
          <w:szCs w:val="22"/>
        </w:rPr>
        <w:t xml:space="preserve"> </w:t>
      </w:r>
      <w:r w:rsidRPr="005928CD">
        <w:rPr>
          <w:rFonts w:ascii="Times New Roman" w:eastAsia="Calibri" w:hAnsi="Times New Roman"/>
          <w:kern w:val="28"/>
          <w:sz w:val="22"/>
          <w:szCs w:val="22"/>
        </w:rPr>
        <w:t>Rule</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(D)</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above.</w:t>
      </w:r>
    </w:p>
    <w:p w14:paraId="3DD716C0"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kern w:val="28"/>
          <w:sz w:val="22"/>
          <w:szCs w:val="22"/>
        </w:rPr>
      </w:pPr>
      <w:r w:rsidRPr="005928CD">
        <w:rPr>
          <w:rFonts w:ascii="Times New Roman" w:eastAsia="Calibri" w:hAnsi="Times New Roman"/>
          <w:b/>
          <w:bCs/>
          <w:kern w:val="28"/>
          <w:sz w:val="22"/>
          <w:szCs w:val="22"/>
        </w:rPr>
        <w:t xml:space="preserve">Does Service Provider agree?    </w:t>
      </w:r>
      <w:proofErr w:type="gramStart"/>
      <w:r w:rsidRPr="005928CD">
        <w:rPr>
          <w:rFonts w:ascii="Times New Roman" w:eastAsia="Calibri" w:hAnsi="Times New Roman"/>
          <w:b/>
          <w:bCs/>
          <w:kern w:val="28"/>
          <w:sz w:val="22"/>
          <w:szCs w:val="22"/>
        </w:rPr>
        <w:t>YES</w:t>
      </w:r>
      <w:proofErr w:type="gramEnd"/>
      <w:r w:rsidRPr="005928CD">
        <w:rPr>
          <w:rFonts w:ascii="Times New Roman" w:eastAsia="Calibri" w:hAnsi="Times New Roman"/>
          <w:b/>
          <w:bCs/>
          <w:kern w:val="28"/>
          <w:sz w:val="22"/>
          <w:szCs w:val="22"/>
        </w:rPr>
        <w:t>______   Initials of Authorized Representative of Service Provider</w:t>
      </w:r>
    </w:p>
    <w:p w14:paraId="7F9086BB"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___________________________________________________________________________________</w:t>
      </w:r>
    </w:p>
    <w:p w14:paraId="668DC2F8" w14:textId="77777777" w:rsidR="00A36E70" w:rsidRPr="005928CD" w:rsidRDefault="00A36E70" w:rsidP="00A36E70">
      <w:pPr>
        <w:jc w:val="both"/>
        <w:rPr>
          <w:rFonts w:ascii="Times New Roman" w:eastAsia="Aptos" w:hAnsi="Times New Roman"/>
          <w:sz w:val="22"/>
          <w:szCs w:val="22"/>
          <w14:ligatures w14:val="standardContextual"/>
        </w:rPr>
      </w:pPr>
    </w:p>
    <w:p w14:paraId="677D9ADA" w14:textId="77777777" w:rsidR="00A36E70" w:rsidRPr="005928CD" w:rsidRDefault="00A36E70" w:rsidP="00A36E70">
      <w:pPr>
        <w:jc w:val="both"/>
        <w:rPr>
          <w:rFonts w:ascii="Times New Roman" w:eastAsia="Aptos" w:hAnsi="Times New Roman"/>
          <w:b/>
          <w:bCs/>
          <w:sz w:val="22"/>
          <w:szCs w:val="22"/>
          <w:u w:val="single"/>
          <w14:ligatures w14:val="standardContextual"/>
        </w:rPr>
      </w:pPr>
      <w:r w:rsidRPr="005928CD">
        <w:rPr>
          <w:rFonts w:ascii="Times New Roman" w:eastAsia="Aptos" w:hAnsi="Times New Roman"/>
          <w:b/>
          <w:bCs/>
          <w:sz w:val="22"/>
          <w:szCs w:val="22"/>
          <w14:ligatures w14:val="standardContextual"/>
        </w:rPr>
        <w:t>5.</w:t>
      </w:r>
      <w:r w:rsidRPr="005928CD">
        <w:rPr>
          <w:rFonts w:ascii="Times New Roman" w:eastAsia="Aptos" w:hAnsi="Times New Roman"/>
          <w:sz w:val="22"/>
          <w:szCs w:val="22"/>
          <w14:ligatures w14:val="standardContextual"/>
        </w:rPr>
        <w:tab/>
      </w:r>
      <w:r w:rsidRPr="005928CD">
        <w:rPr>
          <w:rFonts w:ascii="Times New Roman" w:eastAsia="Aptos" w:hAnsi="Times New Roman"/>
          <w:b/>
          <w:bCs/>
          <w:sz w:val="22"/>
          <w:szCs w:val="22"/>
          <w:u w:val="single"/>
          <w14:ligatures w14:val="standardContextual"/>
        </w:rPr>
        <w:t>Debarment and Suspension</w:t>
      </w:r>
    </w:p>
    <w:p w14:paraId="58AA9993" w14:textId="77777777" w:rsidR="00A36E70" w:rsidRPr="005928CD" w:rsidRDefault="00A36E70" w:rsidP="00A36E70">
      <w:pPr>
        <w:jc w:val="both"/>
        <w:rPr>
          <w:rFonts w:ascii="Times New Roman" w:eastAsia="Aptos" w:hAnsi="Times New Roman"/>
          <w:b/>
          <w:sz w:val="22"/>
          <w:szCs w:val="22"/>
          <w14:ligatures w14:val="standardContextual"/>
        </w:rPr>
      </w:pPr>
    </w:p>
    <w:p w14:paraId="23D28A53" w14:textId="77777777" w:rsidR="00A36E70" w:rsidRPr="005928CD" w:rsidRDefault="00A36E70" w:rsidP="00A36E70">
      <w:pPr>
        <w:widowControl w:val="0"/>
        <w:tabs>
          <w:tab w:val="left" w:pos="461"/>
        </w:tabs>
        <w:kinsoku w:val="0"/>
        <w:overflowPunct w:val="0"/>
        <w:autoSpaceDE w:val="0"/>
        <w:autoSpaceDN w:val="0"/>
        <w:adjustRightInd w:val="0"/>
        <w:spacing w:before="99" w:after="160" w:line="276" w:lineRule="auto"/>
        <w:jc w:val="both"/>
        <w:outlineLvl w:val="0"/>
        <w:rPr>
          <w:rFonts w:ascii="Times New Roman" w:eastAsia="Calibri" w:hAnsi="Times New Roman"/>
          <w:bCs/>
          <w:kern w:val="28"/>
          <w:sz w:val="22"/>
          <w:szCs w:val="22"/>
        </w:rPr>
      </w:pPr>
      <w:r w:rsidRPr="005928CD">
        <w:rPr>
          <w:rFonts w:ascii="Times New Roman" w:eastAsia="Calibri" w:hAnsi="Times New Roman"/>
          <w:bCs/>
          <w:kern w:val="28"/>
          <w:sz w:val="22"/>
          <w:szCs w:val="22"/>
        </w:rPr>
        <w:t>Debarment and Suspension (Executive Orders 12549 and 12689) – A contract award (see 2 CFR 180.220) must not be made to parties listed on the government wide exclusions in the system for Award Management (SAM), in accordance with the OMB guidelines at 2 CFR 180 that implement Executive Orders 12549 (3 CFR part 1986 Comp., p. 189) and 12689 (3 CFR part 1989 Comp., p.235), “Debarment and Suspension”. SAM exclusions contain the names of parties debarred, suspended or otherwise excluded by agencies, as well as parties declared ineligible under statutory or regulatory authority other than Executive Order 12549.</w:t>
      </w:r>
    </w:p>
    <w:p w14:paraId="5F115789"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kern w:val="28"/>
          <w:sz w:val="22"/>
          <w:szCs w:val="22"/>
        </w:rPr>
      </w:pPr>
      <w:r w:rsidRPr="005928CD">
        <w:rPr>
          <w:rFonts w:ascii="Times New Roman" w:eastAsia="Calibri" w:hAnsi="Times New Roman"/>
          <w:kern w:val="28"/>
          <w:sz w:val="22"/>
          <w:szCs w:val="22"/>
        </w:rPr>
        <w:t xml:space="preserve">Pursuant to Federal Rule (E) above, when federal funds are expended by Fontana Unified School District, the vendor certifies that during the term of an award for all contracts by Fontana Unified School District resulting from this procurement process, the vendor certifies that neither it nor its principals is presently </w:t>
      </w:r>
      <w:r w:rsidRPr="005928CD">
        <w:rPr>
          <w:rFonts w:ascii="Times New Roman" w:eastAsia="Calibri" w:hAnsi="Times New Roman"/>
          <w:kern w:val="28"/>
          <w:sz w:val="22"/>
          <w:szCs w:val="22"/>
        </w:rPr>
        <w:lastRenderedPageBreak/>
        <w:t xml:space="preserve">debarred, suspended, proposed for debarment, declared ineligible, or voluntarily excluded </w:t>
      </w:r>
      <w:r w:rsidRPr="005928CD">
        <w:rPr>
          <w:rFonts w:ascii="Times New Roman" w:eastAsia="Calibri" w:hAnsi="Times New Roman"/>
          <w:spacing w:val="1"/>
          <w:kern w:val="28"/>
          <w:sz w:val="22"/>
          <w:szCs w:val="22"/>
        </w:rPr>
        <w:t xml:space="preserve">from </w:t>
      </w:r>
      <w:r w:rsidRPr="005928CD">
        <w:rPr>
          <w:rFonts w:ascii="Times New Roman" w:eastAsia="Calibri" w:hAnsi="Times New Roman"/>
          <w:kern w:val="28"/>
          <w:sz w:val="22"/>
          <w:szCs w:val="22"/>
        </w:rPr>
        <w:t>participation by any federal department or</w:t>
      </w:r>
      <w:r w:rsidRPr="005928CD">
        <w:rPr>
          <w:rFonts w:ascii="Times New Roman" w:eastAsia="Calibri" w:hAnsi="Times New Roman"/>
          <w:spacing w:val="-33"/>
          <w:kern w:val="28"/>
          <w:sz w:val="22"/>
          <w:szCs w:val="22"/>
        </w:rPr>
        <w:t xml:space="preserve"> </w:t>
      </w:r>
      <w:r w:rsidRPr="005928CD">
        <w:rPr>
          <w:rFonts w:ascii="Times New Roman" w:eastAsia="Calibri" w:hAnsi="Times New Roman"/>
          <w:kern w:val="28"/>
          <w:sz w:val="22"/>
          <w:szCs w:val="22"/>
        </w:rPr>
        <w:t>agency.</w:t>
      </w:r>
    </w:p>
    <w:p w14:paraId="37580441"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kern w:val="28"/>
          <w:sz w:val="22"/>
          <w:szCs w:val="22"/>
        </w:rPr>
      </w:pPr>
      <w:r w:rsidRPr="005928CD">
        <w:rPr>
          <w:rFonts w:ascii="Times New Roman" w:eastAsia="Calibri" w:hAnsi="Times New Roman"/>
          <w:b/>
          <w:bCs/>
          <w:kern w:val="28"/>
          <w:sz w:val="22"/>
          <w:szCs w:val="22"/>
        </w:rPr>
        <w:t xml:space="preserve">Does Service Provider agree?    </w:t>
      </w:r>
      <w:proofErr w:type="gramStart"/>
      <w:r w:rsidRPr="005928CD">
        <w:rPr>
          <w:rFonts w:ascii="Times New Roman" w:eastAsia="Calibri" w:hAnsi="Times New Roman"/>
          <w:b/>
          <w:bCs/>
          <w:kern w:val="28"/>
          <w:sz w:val="22"/>
          <w:szCs w:val="22"/>
        </w:rPr>
        <w:t>YES</w:t>
      </w:r>
      <w:proofErr w:type="gramEnd"/>
      <w:r w:rsidRPr="005928CD">
        <w:rPr>
          <w:rFonts w:ascii="Times New Roman" w:eastAsia="Calibri" w:hAnsi="Times New Roman"/>
          <w:b/>
          <w:bCs/>
          <w:kern w:val="28"/>
          <w:sz w:val="22"/>
          <w:szCs w:val="22"/>
        </w:rPr>
        <w:t>______   Initials of Authorized Representative of Service Provider</w:t>
      </w:r>
    </w:p>
    <w:p w14:paraId="46A7F127"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___________________________________________________________________________________</w:t>
      </w:r>
    </w:p>
    <w:p w14:paraId="33DB4035" w14:textId="77777777" w:rsidR="00A36E70" w:rsidRPr="005928CD" w:rsidRDefault="00A36E70" w:rsidP="00A36E70">
      <w:pPr>
        <w:jc w:val="both"/>
        <w:rPr>
          <w:rFonts w:ascii="Times New Roman" w:eastAsia="Aptos" w:hAnsi="Times New Roman"/>
          <w:b/>
          <w:sz w:val="22"/>
          <w:szCs w:val="22"/>
          <w14:ligatures w14:val="standardContextual"/>
        </w:rPr>
      </w:pPr>
    </w:p>
    <w:p w14:paraId="7D3AFF53" w14:textId="77777777" w:rsidR="00A36E70" w:rsidRPr="005928CD" w:rsidRDefault="00A36E70" w:rsidP="00A36E70">
      <w:pPr>
        <w:jc w:val="both"/>
        <w:rPr>
          <w:rFonts w:ascii="Times New Roman" w:eastAsia="Aptos" w:hAnsi="Times New Roman"/>
          <w:b/>
          <w:sz w:val="22"/>
          <w:szCs w:val="22"/>
          <w:u w:val="single"/>
          <w14:ligatures w14:val="standardContextual"/>
        </w:rPr>
      </w:pPr>
      <w:r w:rsidRPr="005928CD">
        <w:rPr>
          <w:rFonts w:ascii="Times New Roman" w:eastAsia="Aptos" w:hAnsi="Times New Roman"/>
          <w:b/>
          <w:sz w:val="22"/>
          <w:szCs w:val="22"/>
          <w14:ligatures w14:val="standardContextual"/>
        </w:rPr>
        <w:t>6.</w:t>
      </w:r>
      <w:r w:rsidRPr="005928CD">
        <w:rPr>
          <w:rFonts w:ascii="Times New Roman" w:eastAsia="Aptos" w:hAnsi="Times New Roman"/>
          <w:b/>
          <w:sz w:val="22"/>
          <w:szCs w:val="22"/>
          <w14:ligatures w14:val="standardContextual"/>
        </w:rPr>
        <w:tab/>
      </w:r>
      <w:r w:rsidRPr="005928CD">
        <w:rPr>
          <w:rFonts w:ascii="Times New Roman" w:eastAsia="Aptos" w:hAnsi="Times New Roman"/>
          <w:b/>
          <w:sz w:val="22"/>
          <w:szCs w:val="22"/>
          <w:u w:val="single"/>
          <w14:ligatures w14:val="standardContextual"/>
        </w:rPr>
        <w:t>Byrd Anti-Lobbying Amendment (31 U.S.C. 1352)</w:t>
      </w:r>
    </w:p>
    <w:p w14:paraId="5B621DB2" w14:textId="77777777" w:rsidR="00A36E70" w:rsidRPr="005928CD" w:rsidRDefault="00A36E70" w:rsidP="00A36E70">
      <w:pPr>
        <w:jc w:val="both"/>
        <w:rPr>
          <w:rFonts w:ascii="Times New Roman" w:eastAsia="Aptos" w:hAnsi="Times New Roman"/>
          <w:b/>
          <w:sz w:val="22"/>
          <w:szCs w:val="22"/>
          <w14:ligatures w14:val="standardContextual"/>
        </w:rPr>
      </w:pPr>
    </w:p>
    <w:p w14:paraId="5E1A09F5" w14:textId="77777777" w:rsidR="00A36E70" w:rsidRPr="005928CD" w:rsidRDefault="00A36E70" w:rsidP="00A36E70">
      <w:pPr>
        <w:widowControl w:val="0"/>
        <w:tabs>
          <w:tab w:val="left" w:pos="461"/>
        </w:tabs>
        <w:kinsoku w:val="0"/>
        <w:overflowPunct w:val="0"/>
        <w:autoSpaceDE w:val="0"/>
        <w:autoSpaceDN w:val="0"/>
        <w:adjustRightInd w:val="0"/>
        <w:spacing w:before="99" w:after="160" w:line="276" w:lineRule="auto"/>
        <w:jc w:val="both"/>
        <w:outlineLvl w:val="0"/>
        <w:rPr>
          <w:rFonts w:ascii="Times New Roman" w:eastAsia="Calibri" w:hAnsi="Times New Roman"/>
          <w:bCs/>
          <w:kern w:val="28"/>
          <w:sz w:val="22"/>
          <w:szCs w:val="22"/>
        </w:rPr>
      </w:pPr>
      <w:r w:rsidRPr="005928CD">
        <w:rPr>
          <w:rFonts w:ascii="Times New Roman" w:eastAsia="Calibri" w:hAnsi="Times New Roman"/>
          <w:bCs/>
          <w:kern w:val="28"/>
          <w:sz w:val="22"/>
          <w:szCs w:val="22"/>
        </w:rPr>
        <w:t xml:space="preserve">Byrd Anti-Lobbying Amendment (31 U.S.C. 1352) – </w:t>
      </w:r>
      <w:r>
        <w:rPr>
          <w:rFonts w:ascii="Times New Roman" w:eastAsia="Calibri" w:hAnsi="Times New Roman"/>
          <w:bCs/>
          <w:kern w:val="28"/>
          <w:sz w:val="22"/>
          <w:szCs w:val="22"/>
        </w:rPr>
        <w:t>Provider</w:t>
      </w:r>
      <w:r w:rsidRPr="005928CD">
        <w:rPr>
          <w:rFonts w:ascii="Times New Roman" w:eastAsia="Calibri" w:hAnsi="Times New Roman"/>
          <w:bCs/>
          <w:kern w:val="28"/>
          <w:sz w:val="22"/>
          <w:szCs w:val="22"/>
        </w:rPr>
        <w:t xml:space="preserve">s that apply or bid for an award exceeding $100,000 must file the required certification. Each tier certified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 place in connection with obtaining any Federal award. Such disclosures are forwarded from tier to </w:t>
      </w:r>
      <w:proofErr w:type="spellStart"/>
      <w:r w:rsidRPr="005928CD">
        <w:rPr>
          <w:rFonts w:ascii="Times New Roman" w:eastAsia="Calibri" w:hAnsi="Times New Roman"/>
          <w:bCs/>
          <w:kern w:val="28"/>
          <w:sz w:val="22"/>
          <w:szCs w:val="22"/>
        </w:rPr>
        <w:t>tier</w:t>
      </w:r>
      <w:proofErr w:type="spellEnd"/>
      <w:r w:rsidRPr="005928CD">
        <w:rPr>
          <w:rFonts w:ascii="Times New Roman" w:eastAsia="Calibri" w:hAnsi="Times New Roman"/>
          <w:bCs/>
          <w:kern w:val="28"/>
          <w:sz w:val="22"/>
          <w:szCs w:val="22"/>
        </w:rPr>
        <w:t xml:space="preserve"> up to the non-Federal award.</w:t>
      </w:r>
    </w:p>
    <w:p w14:paraId="27FCE31B"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kern w:val="28"/>
          <w:sz w:val="22"/>
          <w:szCs w:val="22"/>
        </w:rPr>
      </w:pPr>
      <w:r w:rsidRPr="005928CD">
        <w:rPr>
          <w:rFonts w:ascii="Times New Roman" w:eastAsia="Calibri" w:hAnsi="Times New Roman"/>
          <w:kern w:val="28"/>
          <w:sz w:val="22"/>
          <w:szCs w:val="22"/>
        </w:rPr>
        <w:t>Pursuant to Federal Rule (F) above, when federal funds are expended by Fontana Unified School District, the vendor certifies that during the term and after the awarded term of an award for all contracts by Fontana Unified School District resulting from this procurement process, the vendor certifies that it is in compliance with all applicable provisions of the Byrd Anti-Lobbying Amendment (31 U.S.C. 1352). The undersigned further certifies that:</w:t>
      </w:r>
    </w:p>
    <w:p w14:paraId="2BA15A40" w14:textId="77777777" w:rsidR="00A36E70" w:rsidRPr="005928CD" w:rsidRDefault="00A36E70" w:rsidP="00A36E70">
      <w:pPr>
        <w:widowControl w:val="0"/>
        <w:numPr>
          <w:ilvl w:val="1"/>
          <w:numId w:val="2"/>
        </w:numPr>
        <w:tabs>
          <w:tab w:val="left" w:pos="1541"/>
        </w:tabs>
        <w:kinsoku w:val="0"/>
        <w:overflowPunct w:val="0"/>
        <w:autoSpaceDE w:val="0"/>
        <w:autoSpaceDN w:val="0"/>
        <w:adjustRightInd w:val="0"/>
        <w:spacing w:after="160" w:line="276" w:lineRule="auto"/>
        <w:ind w:left="0"/>
        <w:jc w:val="both"/>
        <w:rPr>
          <w:rFonts w:ascii="Times New Roman" w:eastAsia="Calibri" w:hAnsi="Times New Roman"/>
          <w:kern w:val="28"/>
          <w:sz w:val="22"/>
          <w:szCs w:val="22"/>
        </w:rPr>
      </w:pPr>
      <w:r w:rsidRPr="005928CD">
        <w:rPr>
          <w:rFonts w:ascii="Times New Roman" w:eastAsia="Calibri" w:hAnsi="Times New Roman"/>
          <w:kern w:val="28"/>
          <w:sz w:val="22"/>
          <w:szCs w:val="22"/>
        </w:rPr>
        <w:t>No Federal appropriated funds have been paid or will be paid for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or</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modification</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of</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a</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Federal</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contract,</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grant,</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loan,</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or</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cooperative</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agreement.</w:t>
      </w:r>
    </w:p>
    <w:p w14:paraId="6810221D" w14:textId="77777777" w:rsidR="00A36E70" w:rsidRPr="005928CD" w:rsidRDefault="00A36E70" w:rsidP="00A36E70">
      <w:pPr>
        <w:widowControl w:val="0"/>
        <w:numPr>
          <w:ilvl w:val="1"/>
          <w:numId w:val="2"/>
        </w:numPr>
        <w:tabs>
          <w:tab w:val="left" w:pos="1541"/>
        </w:tabs>
        <w:kinsoku w:val="0"/>
        <w:overflowPunct w:val="0"/>
        <w:autoSpaceDE w:val="0"/>
        <w:autoSpaceDN w:val="0"/>
        <w:adjustRightInd w:val="0"/>
        <w:spacing w:after="160" w:line="276" w:lineRule="auto"/>
        <w:ind w:left="0"/>
        <w:jc w:val="both"/>
        <w:rPr>
          <w:rFonts w:ascii="Times New Roman" w:eastAsia="Calibri" w:hAnsi="Times New Roman"/>
          <w:kern w:val="28"/>
          <w:sz w:val="22"/>
          <w:szCs w:val="22"/>
        </w:rPr>
      </w:pPr>
      <w:r w:rsidRPr="005928CD">
        <w:rPr>
          <w:rFonts w:ascii="Times New Roman" w:eastAsia="Calibri" w:hAnsi="Times New Roman"/>
          <w:kern w:val="28"/>
          <w:sz w:val="22"/>
          <w:szCs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and</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submit</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Stand</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Form-LLL,</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“Disclosure</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Form</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to</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Report</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Lobbying”,</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in</w:t>
      </w:r>
      <w:r w:rsidRPr="005928CD">
        <w:rPr>
          <w:rFonts w:ascii="Times New Roman" w:eastAsia="Calibri" w:hAnsi="Times New Roman"/>
          <w:spacing w:val="-5"/>
          <w:kern w:val="28"/>
          <w:sz w:val="22"/>
          <w:szCs w:val="22"/>
        </w:rPr>
        <w:t xml:space="preserve"> </w:t>
      </w:r>
      <w:r w:rsidRPr="005928CD">
        <w:rPr>
          <w:rFonts w:ascii="Times New Roman" w:eastAsia="Calibri" w:hAnsi="Times New Roman"/>
          <w:kern w:val="28"/>
          <w:sz w:val="22"/>
          <w:szCs w:val="22"/>
        </w:rPr>
        <w:t>accordance</w:t>
      </w:r>
      <w:r w:rsidRPr="005928CD">
        <w:rPr>
          <w:rFonts w:ascii="Times New Roman" w:eastAsia="Calibri" w:hAnsi="Times New Roman"/>
          <w:spacing w:val="-3"/>
          <w:kern w:val="28"/>
          <w:sz w:val="22"/>
          <w:szCs w:val="22"/>
        </w:rPr>
        <w:t xml:space="preserve"> </w:t>
      </w:r>
      <w:r w:rsidRPr="005928CD">
        <w:rPr>
          <w:rFonts w:ascii="Times New Roman" w:eastAsia="Calibri" w:hAnsi="Times New Roman"/>
          <w:kern w:val="28"/>
          <w:sz w:val="22"/>
          <w:szCs w:val="22"/>
        </w:rPr>
        <w:t>with</w:t>
      </w:r>
      <w:r w:rsidRPr="005928CD">
        <w:rPr>
          <w:rFonts w:ascii="Times New Roman" w:eastAsia="Calibri" w:hAnsi="Times New Roman"/>
          <w:spacing w:val="-6"/>
          <w:kern w:val="28"/>
          <w:sz w:val="22"/>
          <w:szCs w:val="22"/>
        </w:rPr>
        <w:t xml:space="preserve"> </w:t>
      </w:r>
      <w:r w:rsidRPr="005928CD">
        <w:rPr>
          <w:rFonts w:ascii="Times New Roman" w:eastAsia="Calibri" w:hAnsi="Times New Roman"/>
          <w:kern w:val="28"/>
          <w:sz w:val="22"/>
          <w:szCs w:val="22"/>
        </w:rPr>
        <w:t>its</w:t>
      </w:r>
      <w:r w:rsidRPr="005928CD">
        <w:rPr>
          <w:rFonts w:ascii="Times New Roman" w:eastAsia="Calibri" w:hAnsi="Times New Roman"/>
          <w:spacing w:val="-4"/>
          <w:kern w:val="28"/>
          <w:sz w:val="22"/>
          <w:szCs w:val="22"/>
        </w:rPr>
        <w:t xml:space="preserve"> </w:t>
      </w:r>
      <w:r w:rsidRPr="005928CD">
        <w:rPr>
          <w:rFonts w:ascii="Times New Roman" w:eastAsia="Calibri" w:hAnsi="Times New Roman"/>
          <w:kern w:val="28"/>
          <w:sz w:val="22"/>
          <w:szCs w:val="22"/>
        </w:rPr>
        <w:t>instructions.</w:t>
      </w:r>
    </w:p>
    <w:p w14:paraId="4DF99CB5" w14:textId="77777777" w:rsidR="00A36E70" w:rsidRPr="005928CD" w:rsidRDefault="00A36E70" w:rsidP="00A36E70">
      <w:pPr>
        <w:widowControl w:val="0"/>
        <w:numPr>
          <w:ilvl w:val="1"/>
          <w:numId w:val="2"/>
        </w:numPr>
        <w:tabs>
          <w:tab w:val="left" w:pos="1541"/>
        </w:tabs>
        <w:kinsoku w:val="0"/>
        <w:overflowPunct w:val="0"/>
        <w:autoSpaceDE w:val="0"/>
        <w:autoSpaceDN w:val="0"/>
        <w:adjustRightInd w:val="0"/>
        <w:spacing w:after="160" w:line="276" w:lineRule="auto"/>
        <w:ind w:left="0"/>
        <w:jc w:val="both"/>
        <w:rPr>
          <w:rFonts w:ascii="Times New Roman" w:eastAsia="Calibri" w:hAnsi="Times New Roman"/>
          <w:kern w:val="28"/>
          <w:sz w:val="22"/>
          <w:szCs w:val="22"/>
        </w:rPr>
      </w:pPr>
      <w:r w:rsidRPr="005928CD">
        <w:rPr>
          <w:rFonts w:ascii="Times New Roman" w:eastAsia="Calibri" w:hAnsi="Times New Roman"/>
          <w:kern w:val="28"/>
          <w:sz w:val="22"/>
          <w:szCs w:val="22"/>
        </w:rPr>
        <w:t xml:space="preserve">The undersigned shall require that the language of this certification be included in the award documents for all covered sub-awards exceeding $100,000 in Federal funds to all appropriate tiers and that all </w:t>
      </w:r>
      <w:proofErr w:type="gramStart"/>
      <w:r w:rsidRPr="005928CD">
        <w:rPr>
          <w:rFonts w:ascii="Times New Roman" w:eastAsia="Calibri" w:hAnsi="Times New Roman"/>
          <w:kern w:val="28"/>
          <w:sz w:val="22"/>
          <w:szCs w:val="22"/>
        </w:rPr>
        <w:t>sub recipients</w:t>
      </w:r>
      <w:proofErr w:type="gramEnd"/>
      <w:r w:rsidRPr="005928CD">
        <w:rPr>
          <w:rFonts w:ascii="Times New Roman" w:eastAsia="Calibri" w:hAnsi="Times New Roman"/>
          <w:kern w:val="28"/>
          <w:sz w:val="22"/>
          <w:szCs w:val="22"/>
        </w:rPr>
        <w:t xml:space="preserve"> shall certify and disclose accordingly.</w:t>
      </w:r>
    </w:p>
    <w:p w14:paraId="7BFDB45A"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kern w:val="28"/>
          <w:sz w:val="22"/>
          <w:szCs w:val="22"/>
        </w:rPr>
      </w:pPr>
      <w:r w:rsidRPr="005928CD">
        <w:rPr>
          <w:rFonts w:ascii="Times New Roman" w:eastAsia="Calibri" w:hAnsi="Times New Roman"/>
          <w:b/>
          <w:bCs/>
          <w:kern w:val="28"/>
          <w:sz w:val="22"/>
          <w:szCs w:val="22"/>
        </w:rPr>
        <w:t xml:space="preserve">Does Service Provider agree?    </w:t>
      </w:r>
      <w:proofErr w:type="gramStart"/>
      <w:r w:rsidRPr="005928CD">
        <w:rPr>
          <w:rFonts w:ascii="Times New Roman" w:eastAsia="Calibri" w:hAnsi="Times New Roman"/>
          <w:b/>
          <w:bCs/>
          <w:kern w:val="28"/>
          <w:sz w:val="22"/>
          <w:szCs w:val="22"/>
        </w:rPr>
        <w:t>YES</w:t>
      </w:r>
      <w:proofErr w:type="gramEnd"/>
      <w:r w:rsidRPr="005928CD">
        <w:rPr>
          <w:rFonts w:ascii="Times New Roman" w:eastAsia="Calibri" w:hAnsi="Times New Roman"/>
          <w:b/>
          <w:bCs/>
          <w:kern w:val="28"/>
          <w:sz w:val="22"/>
          <w:szCs w:val="22"/>
        </w:rPr>
        <w:t>______   Initials of Authorized Representative of Service Provider</w:t>
      </w:r>
    </w:p>
    <w:p w14:paraId="4EFCD06A" w14:textId="77777777" w:rsidR="00A36E70" w:rsidRDefault="00A36E70" w:rsidP="00A36E70">
      <w:pPr>
        <w:rPr>
          <w:rFonts w:ascii="Times New Roman" w:eastAsia="Aptos" w:hAnsi="Times New Roman"/>
          <w:b/>
          <w:sz w:val="22"/>
          <w:szCs w:val="22"/>
          <w14:ligatures w14:val="standardContextual"/>
        </w:rPr>
      </w:pPr>
      <w:r>
        <w:rPr>
          <w:rFonts w:ascii="Times New Roman" w:eastAsia="Aptos" w:hAnsi="Times New Roman"/>
          <w:b/>
          <w:sz w:val="22"/>
          <w:szCs w:val="22"/>
          <w14:ligatures w14:val="standardContextual"/>
        </w:rPr>
        <w:br w:type="page"/>
      </w:r>
    </w:p>
    <w:p w14:paraId="53D445C1" w14:textId="77777777" w:rsidR="00A36E70" w:rsidRPr="005928CD" w:rsidRDefault="00A36E70" w:rsidP="00A36E70">
      <w:pPr>
        <w:jc w:val="both"/>
        <w:rPr>
          <w:rFonts w:ascii="Times New Roman" w:eastAsia="Aptos" w:hAnsi="Times New Roman"/>
          <w:b/>
          <w:sz w:val="22"/>
          <w:szCs w:val="22"/>
          <w:u w:val="single"/>
          <w14:ligatures w14:val="standardContextual"/>
        </w:rPr>
      </w:pPr>
      <w:r w:rsidRPr="005928CD">
        <w:rPr>
          <w:rFonts w:ascii="Times New Roman" w:eastAsia="Aptos" w:hAnsi="Times New Roman"/>
          <w:b/>
          <w:sz w:val="22"/>
          <w:szCs w:val="22"/>
          <w14:ligatures w14:val="standardContextual"/>
        </w:rPr>
        <w:lastRenderedPageBreak/>
        <w:t>7.</w:t>
      </w:r>
      <w:r w:rsidRPr="005928CD">
        <w:rPr>
          <w:rFonts w:ascii="Times New Roman" w:eastAsia="Aptos" w:hAnsi="Times New Roman"/>
          <w:b/>
          <w:sz w:val="22"/>
          <w:szCs w:val="22"/>
          <w14:ligatures w14:val="standardContextual"/>
        </w:rPr>
        <w:tab/>
      </w:r>
      <w:r w:rsidRPr="005928CD">
        <w:rPr>
          <w:rFonts w:ascii="Times New Roman" w:eastAsia="Aptos" w:hAnsi="Times New Roman"/>
          <w:b/>
          <w:sz w:val="22"/>
          <w:szCs w:val="22"/>
          <w:u w:val="single"/>
          <w14:ligatures w14:val="standardContextual"/>
        </w:rPr>
        <w:t>Certification of Compliance with the Energy Policy and Conservation Act</w:t>
      </w:r>
    </w:p>
    <w:p w14:paraId="1184CF63" w14:textId="77777777" w:rsidR="00A36E70" w:rsidRPr="005928CD" w:rsidRDefault="00A36E70" w:rsidP="00A36E70">
      <w:pPr>
        <w:kinsoku w:val="0"/>
        <w:overflowPunct w:val="0"/>
        <w:adjustRightInd w:val="0"/>
        <w:spacing w:before="99" w:after="120" w:line="276" w:lineRule="auto"/>
        <w:jc w:val="both"/>
        <w:rPr>
          <w:rFonts w:ascii="Times New Roman" w:eastAsia="Calibri" w:hAnsi="Times New Roman"/>
          <w:kern w:val="28"/>
          <w:sz w:val="22"/>
          <w:szCs w:val="22"/>
        </w:rPr>
      </w:pPr>
      <w:r w:rsidRPr="005928CD">
        <w:rPr>
          <w:rFonts w:ascii="Times New Roman" w:eastAsia="Calibri" w:hAnsi="Times New Roman"/>
          <w:kern w:val="28"/>
          <w:sz w:val="22"/>
          <w:szCs w:val="22"/>
        </w:rPr>
        <w:t>When federal funds are expended by Fontana Unified School District for any contract resulting from this procurement process, the vendor certifies that it will be in compliance with mandatory standards and policies relating to energy efficiency which are contained in the state energy conservation plan issued in compliance with the Energy Policy and Conservation Act (42 U.S.C. 6321, et seq.; 49 C.F.R. Part 18; Pub. L. 94-163, 89 Stat. 871).</w:t>
      </w:r>
    </w:p>
    <w:p w14:paraId="2F14CD60"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kern w:val="28"/>
          <w:sz w:val="22"/>
          <w:szCs w:val="22"/>
        </w:rPr>
      </w:pPr>
      <w:r w:rsidRPr="005928CD">
        <w:rPr>
          <w:rFonts w:ascii="Times New Roman" w:eastAsia="Calibri" w:hAnsi="Times New Roman"/>
          <w:b/>
          <w:bCs/>
          <w:kern w:val="28"/>
          <w:sz w:val="22"/>
          <w:szCs w:val="22"/>
        </w:rPr>
        <w:t xml:space="preserve">Does Service Provider agree?    </w:t>
      </w:r>
      <w:proofErr w:type="gramStart"/>
      <w:r w:rsidRPr="005928CD">
        <w:rPr>
          <w:rFonts w:ascii="Times New Roman" w:eastAsia="Calibri" w:hAnsi="Times New Roman"/>
          <w:b/>
          <w:bCs/>
          <w:kern w:val="28"/>
          <w:sz w:val="22"/>
          <w:szCs w:val="22"/>
        </w:rPr>
        <w:t>YES</w:t>
      </w:r>
      <w:proofErr w:type="gramEnd"/>
      <w:r w:rsidRPr="005928CD">
        <w:rPr>
          <w:rFonts w:ascii="Times New Roman" w:eastAsia="Calibri" w:hAnsi="Times New Roman"/>
          <w:b/>
          <w:bCs/>
          <w:kern w:val="28"/>
          <w:sz w:val="22"/>
          <w:szCs w:val="22"/>
        </w:rPr>
        <w:t>______   Initials of Authorized Representative of Service Provider</w:t>
      </w:r>
    </w:p>
    <w:p w14:paraId="4C17AF7F"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___________________________________________________________________________________</w:t>
      </w:r>
    </w:p>
    <w:p w14:paraId="43B469E3" w14:textId="77777777" w:rsidR="00A36E70" w:rsidRPr="005928CD" w:rsidRDefault="00A36E70" w:rsidP="00A36E70">
      <w:pPr>
        <w:jc w:val="both"/>
        <w:rPr>
          <w:rFonts w:ascii="Times New Roman" w:eastAsia="Aptos" w:hAnsi="Times New Roman"/>
          <w:b/>
          <w:sz w:val="22"/>
          <w:szCs w:val="22"/>
          <w14:ligatures w14:val="standardContextual"/>
        </w:rPr>
      </w:pPr>
    </w:p>
    <w:p w14:paraId="7B4EFFA1"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8.</w:t>
      </w:r>
      <w:r w:rsidRPr="005928CD">
        <w:rPr>
          <w:rFonts w:ascii="Times New Roman" w:eastAsia="Aptos" w:hAnsi="Times New Roman"/>
          <w:b/>
          <w:sz w:val="22"/>
          <w:szCs w:val="22"/>
          <w14:ligatures w14:val="standardContextual"/>
        </w:rPr>
        <w:tab/>
      </w:r>
      <w:r w:rsidRPr="005928CD">
        <w:rPr>
          <w:rFonts w:ascii="Times New Roman" w:eastAsia="Aptos" w:hAnsi="Times New Roman"/>
          <w:b/>
          <w:sz w:val="22"/>
          <w:szCs w:val="22"/>
          <w:u w:val="single"/>
          <w14:ligatures w14:val="standardContextual"/>
        </w:rPr>
        <w:t>Certification of Compliance with Buy America Provisions</w:t>
      </w:r>
    </w:p>
    <w:p w14:paraId="20B1BF59" w14:textId="77777777" w:rsidR="00A36E70" w:rsidRPr="005928CD" w:rsidRDefault="00A36E70" w:rsidP="00A36E70">
      <w:pPr>
        <w:kinsoku w:val="0"/>
        <w:overflowPunct w:val="0"/>
        <w:adjustRightInd w:val="0"/>
        <w:spacing w:before="99" w:after="120" w:line="276" w:lineRule="auto"/>
        <w:jc w:val="both"/>
        <w:rPr>
          <w:rFonts w:ascii="Times New Roman" w:eastAsia="Calibri" w:hAnsi="Times New Roman"/>
          <w:kern w:val="28"/>
          <w:sz w:val="22"/>
          <w:szCs w:val="22"/>
        </w:rPr>
      </w:pPr>
      <w:r w:rsidRPr="005928CD">
        <w:rPr>
          <w:rFonts w:ascii="Times New Roman" w:eastAsia="Calibri" w:hAnsi="Times New Roman"/>
          <w:kern w:val="28"/>
          <w:sz w:val="22"/>
          <w:szCs w:val="22"/>
        </w:rPr>
        <w:t xml:space="preserve">Service Provider certifies that vendor </w:t>
      </w:r>
      <w:proofErr w:type="gramStart"/>
      <w:r w:rsidRPr="005928CD">
        <w:rPr>
          <w:rFonts w:ascii="Times New Roman" w:eastAsia="Calibri" w:hAnsi="Times New Roman"/>
          <w:kern w:val="28"/>
          <w:sz w:val="22"/>
          <w:szCs w:val="22"/>
        </w:rPr>
        <w:t>is in compliance with</w:t>
      </w:r>
      <w:proofErr w:type="gramEnd"/>
      <w:r w:rsidRPr="005928CD">
        <w:rPr>
          <w:rFonts w:ascii="Times New Roman" w:eastAsia="Calibri" w:hAnsi="Times New Roman"/>
          <w:kern w:val="28"/>
          <w:sz w:val="22"/>
          <w:szCs w:val="22"/>
        </w:rPr>
        <w:t xml:space="preserve"> all applicable provisions of the Buy America Act. Purchases made in accordance with the Buy America Act must still follow the applicable procurement rules calling for free and open competition.</w:t>
      </w:r>
    </w:p>
    <w:p w14:paraId="5E06768C"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kern w:val="28"/>
          <w:sz w:val="22"/>
          <w:szCs w:val="22"/>
        </w:rPr>
      </w:pPr>
      <w:r w:rsidRPr="005928CD">
        <w:rPr>
          <w:rFonts w:ascii="Times New Roman" w:eastAsia="Calibri" w:hAnsi="Times New Roman"/>
          <w:b/>
          <w:bCs/>
          <w:kern w:val="28"/>
          <w:sz w:val="22"/>
          <w:szCs w:val="22"/>
        </w:rPr>
        <w:t xml:space="preserve">Does Service Provider agree?    </w:t>
      </w:r>
      <w:proofErr w:type="gramStart"/>
      <w:r w:rsidRPr="005928CD">
        <w:rPr>
          <w:rFonts w:ascii="Times New Roman" w:eastAsia="Calibri" w:hAnsi="Times New Roman"/>
          <w:b/>
          <w:bCs/>
          <w:kern w:val="28"/>
          <w:sz w:val="22"/>
          <w:szCs w:val="22"/>
        </w:rPr>
        <w:t>YES</w:t>
      </w:r>
      <w:proofErr w:type="gramEnd"/>
      <w:r w:rsidRPr="005928CD">
        <w:rPr>
          <w:rFonts w:ascii="Times New Roman" w:eastAsia="Calibri" w:hAnsi="Times New Roman"/>
          <w:b/>
          <w:bCs/>
          <w:kern w:val="28"/>
          <w:sz w:val="22"/>
          <w:szCs w:val="22"/>
        </w:rPr>
        <w:t>______   Initials of Authorized Representative of Service Provider</w:t>
      </w:r>
    </w:p>
    <w:p w14:paraId="38FEC20F"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___________________________________________________________________________________</w:t>
      </w:r>
    </w:p>
    <w:p w14:paraId="20679431" w14:textId="77777777" w:rsidR="00A36E70" w:rsidRPr="005928CD" w:rsidRDefault="00A36E70" w:rsidP="00A36E70">
      <w:pPr>
        <w:jc w:val="both"/>
        <w:rPr>
          <w:rFonts w:ascii="Times New Roman" w:eastAsia="Aptos" w:hAnsi="Times New Roman"/>
          <w:b/>
          <w:sz w:val="22"/>
          <w:szCs w:val="22"/>
          <w14:ligatures w14:val="standardContextual"/>
        </w:rPr>
      </w:pPr>
    </w:p>
    <w:p w14:paraId="40ACCE01"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9.</w:t>
      </w:r>
      <w:r w:rsidRPr="005928CD">
        <w:rPr>
          <w:rFonts w:ascii="Times New Roman" w:eastAsia="Aptos" w:hAnsi="Times New Roman"/>
          <w:b/>
          <w:sz w:val="22"/>
          <w:szCs w:val="22"/>
          <w14:ligatures w14:val="standardContextual"/>
        </w:rPr>
        <w:tab/>
      </w:r>
      <w:r w:rsidRPr="005928CD">
        <w:rPr>
          <w:rFonts w:ascii="Times New Roman" w:eastAsia="Aptos" w:hAnsi="Times New Roman"/>
          <w:b/>
          <w:sz w:val="22"/>
          <w:szCs w:val="22"/>
          <w:u w:val="single"/>
          <w14:ligatures w14:val="standardContextual"/>
        </w:rPr>
        <w:t>Records Retention</w:t>
      </w:r>
      <w:r w:rsidRPr="005928CD">
        <w:rPr>
          <w:rFonts w:ascii="Times New Roman" w:eastAsia="Aptos" w:hAnsi="Times New Roman"/>
          <w:b/>
          <w:spacing w:val="-4"/>
          <w:sz w:val="22"/>
          <w:szCs w:val="22"/>
          <w:u w:val="single"/>
          <w14:ligatures w14:val="standardContextual"/>
        </w:rPr>
        <w:t xml:space="preserve"> </w:t>
      </w:r>
      <w:r w:rsidRPr="005928CD">
        <w:rPr>
          <w:rFonts w:ascii="Times New Roman" w:eastAsia="Aptos" w:hAnsi="Times New Roman"/>
          <w:b/>
          <w:sz w:val="22"/>
          <w:szCs w:val="22"/>
          <w:u w:val="single"/>
          <w14:ligatures w14:val="standardContextual"/>
        </w:rPr>
        <w:t>Requirements</w:t>
      </w:r>
    </w:p>
    <w:p w14:paraId="4067CAAA" w14:textId="77777777" w:rsidR="00A36E70" w:rsidRPr="005928CD" w:rsidRDefault="00A36E70" w:rsidP="00A36E70">
      <w:pPr>
        <w:jc w:val="both"/>
        <w:rPr>
          <w:rFonts w:ascii="Times New Roman" w:eastAsia="Aptos" w:hAnsi="Times New Roman"/>
          <w:b/>
          <w:sz w:val="22"/>
          <w:szCs w:val="22"/>
          <w14:ligatures w14:val="standardContextual"/>
        </w:rPr>
      </w:pPr>
    </w:p>
    <w:p w14:paraId="68D6AE7A" w14:textId="77777777" w:rsidR="00A36E70" w:rsidRPr="005928CD" w:rsidRDefault="00A36E70" w:rsidP="00A36E70">
      <w:pPr>
        <w:widowControl w:val="0"/>
        <w:autoSpaceDE w:val="0"/>
        <w:autoSpaceDN w:val="0"/>
        <w:jc w:val="both"/>
        <w:rPr>
          <w:rFonts w:ascii="Times New Roman" w:eastAsia="Times New Roman" w:hAnsi="Times New Roman"/>
          <w:sz w:val="22"/>
          <w:szCs w:val="22"/>
        </w:rPr>
      </w:pPr>
      <w:r w:rsidRPr="005928CD">
        <w:rPr>
          <w:rFonts w:ascii="Times New Roman" w:eastAsia="Times New Roman" w:hAnsi="Times New Roman"/>
          <w:sz w:val="22"/>
          <w:szCs w:val="22"/>
        </w:rPr>
        <w:t xml:space="preserve">The E-rate program requires that all records be retained for at least ten (10) years from the last date of service provided on a particular funding request.  The Service Provider hereby agrees to retain all books, records, and other documents relative to any Agreement resulting from this RFP/RFB/RFQ for ten (10) years after final payment. The Applicant, its authorized agents, and/or auditors reserves the right to perform or have performed an audit of the records of the Service Provider and therefore shall have full access to and the right to examine any of said materials within a reasonable </w:t>
      </w:r>
      <w:proofErr w:type="gramStart"/>
      <w:r w:rsidRPr="005928CD">
        <w:rPr>
          <w:rFonts w:ascii="Times New Roman" w:eastAsia="Times New Roman" w:hAnsi="Times New Roman"/>
          <w:sz w:val="22"/>
          <w:szCs w:val="22"/>
        </w:rPr>
        <w:t>period of time</w:t>
      </w:r>
      <w:proofErr w:type="gramEnd"/>
      <w:r w:rsidRPr="005928CD">
        <w:rPr>
          <w:rFonts w:ascii="Times New Roman" w:eastAsia="Times New Roman" w:hAnsi="Times New Roman"/>
          <w:sz w:val="22"/>
          <w:szCs w:val="22"/>
        </w:rPr>
        <w:t xml:space="preserve"> during said period.</w:t>
      </w:r>
    </w:p>
    <w:p w14:paraId="0EF06C8B" w14:textId="77777777" w:rsidR="00A36E70" w:rsidRPr="005928CD" w:rsidRDefault="00A36E70" w:rsidP="00A36E70">
      <w:pPr>
        <w:jc w:val="both"/>
        <w:rPr>
          <w:rFonts w:ascii="Times New Roman" w:eastAsia="Aptos" w:hAnsi="Times New Roman"/>
          <w:sz w:val="22"/>
          <w:szCs w:val="22"/>
          <w14:ligatures w14:val="standardContextual"/>
        </w:rPr>
      </w:pPr>
    </w:p>
    <w:p w14:paraId="3880CB64" w14:textId="77777777" w:rsidR="00A36E70" w:rsidRPr="005928CD" w:rsidRDefault="00A36E70" w:rsidP="00A36E70">
      <w:pPr>
        <w:kinsoku w:val="0"/>
        <w:overflowPunct w:val="0"/>
        <w:adjustRightInd w:val="0"/>
        <w:spacing w:after="120" w:line="276" w:lineRule="auto"/>
        <w:jc w:val="both"/>
        <w:rPr>
          <w:rFonts w:ascii="Times New Roman" w:eastAsia="Calibri" w:hAnsi="Times New Roman"/>
          <w:b/>
          <w:bCs/>
          <w:kern w:val="28"/>
          <w:sz w:val="22"/>
          <w:szCs w:val="22"/>
        </w:rPr>
      </w:pPr>
      <w:r w:rsidRPr="005928CD">
        <w:rPr>
          <w:rFonts w:ascii="Times New Roman" w:eastAsia="Calibri" w:hAnsi="Times New Roman"/>
          <w:b/>
          <w:bCs/>
          <w:kern w:val="28"/>
          <w:sz w:val="22"/>
          <w:szCs w:val="22"/>
        </w:rPr>
        <w:t xml:space="preserve">Does Service Provider agree?    </w:t>
      </w:r>
      <w:proofErr w:type="gramStart"/>
      <w:r w:rsidRPr="005928CD">
        <w:rPr>
          <w:rFonts w:ascii="Times New Roman" w:eastAsia="Calibri" w:hAnsi="Times New Roman"/>
          <w:b/>
          <w:bCs/>
          <w:kern w:val="28"/>
          <w:sz w:val="22"/>
          <w:szCs w:val="22"/>
        </w:rPr>
        <w:t>YES</w:t>
      </w:r>
      <w:proofErr w:type="gramEnd"/>
      <w:r w:rsidRPr="005928CD">
        <w:rPr>
          <w:rFonts w:ascii="Times New Roman" w:eastAsia="Calibri" w:hAnsi="Times New Roman"/>
          <w:b/>
          <w:bCs/>
          <w:kern w:val="28"/>
          <w:sz w:val="22"/>
          <w:szCs w:val="22"/>
        </w:rPr>
        <w:t>______   Initials of Authorized Representative of Service Provider</w:t>
      </w:r>
    </w:p>
    <w:p w14:paraId="40078C53" w14:textId="77777777" w:rsidR="00A36E70" w:rsidRPr="005928CD" w:rsidRDefault="00A36E70" w:rsidP="00A36E70">
      <w:pPr>
        <w:jc w:val="both"/>
        <w:rPr>
          <w:rFonts w:ascii="Times New Roman" w:eastAsia="Aptos" w:hAnsi="Times New Roman"/>
          <w:b/>
          <w:sz w:val="22"/>
          <w:szCs w:val="22"/>
          <w14:ligatures w14:val="standardContextual"/>
        </w:rPr>
      </w:pPr>
      <w:r w:rsidRPr="005928CD">
        <w:rPr>
          <w:rFonts w:ascii="Times New Roman" w:eastAsia="Aptos" w:hAnsi="Times New Roman"/>
          <w:b/>
          <w:sz w:val="22"/>
          <w:szCs w:val="22"/>
          <w14:ligatures w14:val="standardContextual"/>
        </w:rPr>
        <w:t>___________________________________________________________________________________</w:t>
      </w:r>
    </w:p>
    <w:p w14:paraId="7C9F338D" w14:textId="77777777" w:rsidR="00A36E70" w:rsidRPr="005928CD" w:rsidRDefault="00A36E70" w:rsidP="00A36E70">
      <w:pPr>
        <w:jc w:val="both"/>
        <w:rPr>
          <w:rFonts w:ascii="Times New Roman" w:eastAsia="Aptos" w:hAnsi="Times New Roman"/>
          <w:sz w:val="22"/>
          <w:szCs w:val="22"/>
          <w14:ligatures w14:val="standardContextual"/>
        </w:rPr>
      </w:pPr>
    </w:p>
    <w:p w14:paraId="02899B8B" w14:textId="77777777" w:rsidR="00A36E70" w:rsidRPr="005928CD" w:rsidRDefault="00A36E70" w:rsidP="00A36E70">
      <w:pPr>
        <w:jc w:val="both"/>
        <w:rPr>
          <w:rFonts w:ascii="Times New Roman" w:eastAsia="Aptos" w:hAnsi="Times New Roman"/>
          <w:sz w:val="22"/>
          <w:szCs w:val="22"/>
          <w14:ligatures w14:val="standardContextual"/>
        </w:rPr>
      </w:pPr>
    </w:p>
    <w:p w14:paraId="7420C596" w14:textId="77777777" w:rsidR="00A36E70" w:rsidRPr="005928CD" w:rsidRDefault="00A36E70" w:rsidP="00A36E70">
      <w:pPr>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By signature below, I certify that the information in this form is true, complete, and accurate and that I am authorized by my company to make this certification and all consents and agreements contained herein.</w:t>
      </w:r>
    </w:p>
    <w:p w14:paraId="2848FE23" w14:textId="77777777" w:rsidR="00A36E70" w:rsidRPr="005928CD" w:rsidRDefault="00A36E70" w:rsidP="00A36E70">
      <w:pPr>
        <w:jc w:val="both"/>
        <w:rPr>
          <w:rFonts w:ascii="Times New Roman" w:eastAsia="Aptos" w:hAnsi="Times New Roman"/>
          <w:sz w:val="22"/>
          <w:szCs w:val="22"/>
          <w14:ligatures w14:val="standardContextual"/>
        </w:rPr>
      </w:pPr>
    </w:p>
    <w:p w14:paraId="134A4BD3" w14:textId="77777777" w:rsidR="00A36E70" w:rsidRPr="005928CD" w:rsidRDefault="00A36E70" w:rsidP="00A36E70">
      <w:pPr>
        <w:jc w:val="both"/>
        <w:rPr>
          <w:rFonts w:ascii="Times New Roman" w:eastAsia="Aptos" w:hAnsi="Times New Roman"/>
          <w:sz w:val="22"/>
          <w:szCs w:val="22"/>
          <w14:ligatures w14:val="standardContextual"/>
        </w:rPr>
      </w:pPr>
    </w:p>
    <w:p w14:paraId="244B9F97"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________________________________________</w:t>
      </w:r>
    </w:p>
    <w:p w14:paraId="043637B4"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Company Name</w:t>
      </w:r>
    </w:p>
    <w:p w14:paraId="2F03B1AF" w14:textId="77777777" w:rsidR="00A36E70" w:rsidRPr="005928CD" w:rsidRDefault="00A36E70" w:rsidP="00A36E70">
      <w:pPr>
        <w:jc w:val="both"/>
        <w:rPr>
          <w:rFonts w:ascii="Times New Roman" w:eastAsia="Aptos" w:hAnsi="Times New Roman"/>
          <w:sz w:val="22"/>
          <w:szCs w:val="22"/>
          <w14:ligatures w14:val="standardContextual"/>
        </w:rPr>
      </w:pPr>
    </w:p>
    <w:p w14:paraId="3BC45061" w14:textId="77777777" w:rsidR="00A36E70" w:rsidRPr="005928CD" w:rsidRDefault="00A36E70" w:rsidP="00A36E70">
      <w:pPr>
        <w:jc w:val="both"/>
        <w:rPr>
          <w:rFonts w:ascii="Times New Roman" w:eastAsia="Aptos" w:hAnsi="Times New Roman"/>
          <w:sz w:val="22"/>
          <w:szCs w:val="22"/>
          <w14:ligatures w14:val="standardContextual"/>
        </w:rPr>
      </w:pPr>
    </w:p>
    <w:p w14:paraId="754C6FDA"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________________________________________</w:t>
      </w:r>
    </w:p>
    <w:p w14:paraId="106BFD80"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Signature of Authorized Company Official</w:t>
      </w:r>
    </w:p>
    <w:p w14:paraId="19E8E25B" w14:textId="77777777" w:rsidR="00A36E70" w:rsidRPr="005928CD" w:rsidRDefault="00A36E70" w:rsidP="00A36E70">
      <w:pPr>
        <w:jc w:val="both"/>
        <w:rPr>
          <w:rFonts w:ascii="Times New Roman" w:eastAsia="Aptos" w:hAnsi="Times New Roman"/>
          <w:sz w:val="22"/>
          <w:szCs w:val="22"/>
          <w14:ligatures w14:val="standardContextual"/>
        </w:rPr>
      </w:pPr>
    </w:p>
    <w:p w14:paraId="16408225" w14:textId="77777777" w:rsidR="00A36E70" w:rsidRPr="005928CD" w:rsidRDefault="00A36E70" w:rsidP="00A36E70">
      <w:pPr>
        <w:jc w:val="both"/>
        <w:rPr>
          <w:rFonts w:ascii="Times New Roman" w:eastAsia="Aptos" w:hAnsi="Times New Roman"/>
          <w:sz w:val="22"/>
          <w:szCs w:val="22"/>
          <w14:ligatures w14:val="standardContextual"/>
        </w:rPr>
      </w:pPr>
    </w:p>
    <w:p w14:paraId="43CD8B0D" w14:textId="77777777"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________________________________________</w:t>
      </w:r>
    </w:p>
    <w:p w14:paraId="515315ED" w14:textId="75847A9E" w:rsidR="00A36E70" w:rsidRPr="005928CD" w:rsidRDefault="00A36E70" w:rsidP="00A36E70">
      <w:pPr>
        <w:jc w:val="both"/>
        <w:rPr>
          <w:rFonts w:ascii="Times New Roman" w:eastAsia="Aptos" w:hAnsi="Times New Roman"/>
          <w:sz w:val="22"/>
          <w:szCs w:val="22"/>
          <w14:ligatures w14:val="standardContextual"/>
        </w:rPr>
      </w:pPr>
      <w:r w:rsidRPr="005928CD">
        <w:rPr>
          <w:rFonts w:ascii="Times New Roman" w:eastAsia="Aptos" w:hAnsi="Times New Roman"/>
          <w:sz w:val="22"/>
          <w:szCs w:val="22"/>
          <w14:ligatures w14:val="standardContextual"/>
        </w:rPr>
        <w:t>Printed Name</w:t>
      </w:r>
    </w:p>
    <w:p w14:paraId="78ADAC52" w14:textId="77777777" w:rsidR="00A36E70" w:rsidRDefault="00A36E70"/>
    <w:sectPr w:rsidR="00A36E70" w:rsidSect="00A36E70">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2E2D"/>
    <w:multiLevelType w:val="hybridMultilevel"/>
    <w:tmpl w:val="54C46AF8"/>
    <w:lvl w:ilvl="0" w:tplc="363CF42C">
      <w:start w:val="1"/>
      <w:numFmt w:val="upperRoman"/>
      <w:pStyle w:val="Style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D61C3D"/>
    <w:multiLevelType w:val="hybridMultilevel"/>
    <w:tmpl w:val="E664140E"/>
    <w:lvl w:ilvl="0" w:tplc="3E8604D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610818509">
    <w:abstractNumId w:val="0"/>
  </w:num>
  <w:num w:numId="2" w16cid:durableId="1797135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70"/>
    <w:rsid w:val="00A36E70"/>
    <w:rsid w:val="00C9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4DF4"/>
  <w15:chartTrackingRefBased/>
  <w15:docId w15:val="{D9EBEBA7-A72D-4D35-830C-AA3F8BDD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E70"/>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A36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E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E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E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E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E70"/>
    <w:rPr>
      <w:rFonts w:eastAsiaTheme="majorEastAsia" w:cstheme="majorBidi"/>
      <w:color w:val="272727" w:themeColor="text1" w:themeTint="D8"/>
    </w:rPr>
  </w:style>
  <w:style w:type="paragraph" w:styleId="Title">
    <w:name w:val="Title"/>
    <w:basedOn w:val="Normal"/>
    <w:next w:val="Normal"/>
    <w:link w:val="TitleChar"/>
    <w:uiPriority w:val="10"/>
    <w:qFormat/>
    <w:rsid w:val="00A36E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E70"/>
    <w:pPr>
      <w:spacing w:before="160"/>
      <w:jc w:val="center"/>
    </w:pPr>
    <w:rPr>
      <w:i/>
      <w:iCs/>
      <w:color w:val="404040" w:themeColor="text1" w:themeTint="BF"/>
    </w:rPr>
  </w:style>
  <w:style w:type="character" w:customStyle="1" w:styleId="QuoteChar">
    <w:name w:val="Quote Char"/>
    <w:basedOn w:val="DefaultParagraphFont"/>
    <w:link w:val="Quote"/>
    <w:uiPriority w:val="29"/>
    <w:rsid w:val="00A36E70"/>
    <w:rPr>
      <w:i/>
      <w:iCs/>
      <w:color w:val="404040" w:themeColor="text1" w:themeTint="BF"/>
    </w:rPr>
  </w:style>
  <w:style w:type="paragraph" w:styleId="ListParagraph">
    <w:name w:val="List Paragraph"/>
    <w:basedOn w:val="Normal"/>
    <w:uiPriority w:val="34"/>
    <w:qFormat/>
    <w:rsid w:val="00A36E70"/>
    <w:pPr>
      <w:ind w:left="720"/>
      <w:contextualSpacing/>
    </w:pPr>
  </w:style>
  <w:style w:type="character" w:styleId="IntenseEmphasis">
    <w:name w:val="Intense Emphasis"/>
    <w:basedOn w:val="DefaultParagraphFont"/>
    <w:uiPriority w:val="21"/>
    <w:qFormat/>
    <w:rsid w:val="00A36E70"/>
    <w:rPr>
      <w:i/>
      <w:iCs/>
      <w:color w:val="0F4761" w:themeColor="accent1" w:themeShade="BF"/>
    </w:rPr>
  </w:style>
  <w:style w:type="paragraph" w:styleId="IntenseQuote">
    <w:name w:val="Intense Quote"/>
    <w:basedOn w:val="Normal"/>
    <w:next w:val="Normal"/>
    <w:link w:val="IntenseQuoteChar"/>
    <w:uiPriority w:val="30"/>
    <w:qFormat/>
    <w:rsid w:val="00A36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E70"/>
    <w:rPr>
      <w:i/>
      <w:iCs/>
      <w:color w:val="0F4761" w:themeColor="accent1" w:themeShade="BF"/>
    </w:rPr>
  </w:style>
  <w:style w:type="character" w:styleId="IntenseReference">
    <w:name w:val="Intense Reference"/>
    <w:basedOn w:val="DefaultParagraphFont"/>
    <w:uiPriority w:val="32"/>
    <w:qFormat/>
    <w:rsid w:val="00A36E70"/>
    <w:rPr>
      <w:b/>
      <w:bCs/>
      <w:smallCaps/>
      <w:color w:val="0F4761" w:themeColor="accent1" w:themeShade="BF"/>
      <w:spacing w:val="5"/>
    </w:rPr>
  </w:style>
  <w:style w:type="paragraph" w:customStyle="1" w:styleId="Style2">
    <w:name w:val="Style2"/>
    <w:basedOn w:val="TOCHeading"/>
    <w:link w:val="Style2Char"/>
    <w:qFormat/>
    <w:rsid w:val="00A36E70"/>
    <w:pPr>
      <w:keepLines w:val="0"/>
      <w:numPr>
        <w:numId w:val="1"/>
      </w:numPr>
      <w:spacing w:after="60"/>
      <w:jc w:val="center"/>
    </w:pPr>
    <w:rPr>
      <w:rFonts w:ascii="Times New Roman" w:hAnsi="Times New Roman" w:cs="Times New Roman"/>
      <w:b/>
      <w:bCs/>
      <w:color w:val="auto"/>
      <w:kern w:val="32"/>
      <w:sz w:val="24"/>
      <w:szCs w:val="24"/>
      <w:u w:val="single"/>
    </w:rPr>
  </w:style>
  <w:style w:type="character" w:customStyle="1" w:styleId="Style2Char">
    <w:name w:val="Style2 Char"/>
    <w:basedOn w:val="DefaultParagraphFont"/>
    <w:link w:val="Style2"/>
    <w:rsid w:val="00A36E70"/>
    <w:rPr>
      <w:rFonts w:ascii="Times New Roman" w:eastAsiaTheme="majorEastAsia" w:hAnsi="Times New Roman" w:cs="Times New Roman"/>
      <w:b/>
      <w:bCs/>
      <w:kern w:val="32"/>
      <w:u w:val="single"/>
      <w14:ligatures w14:val="none"/>
    </w:rPr>
  </w:style>
  <w:style w:type="paragraph" w:customStyle="1" w:styleId="Style3">
    <w:name w:val="Style3"/>
    <w:basedOn w:val="Subtitle"/>
    <w:link w:val="Style3Char"/>
    <w:qFormat/>
    <w:rsid w:val="00A36E70"/>
    <w:pPr>
      <w:keepNext/>
      <w:keepLines/>
      <w:numPr>
        <w:ilvl w:val="0"/>
      </w:numPr>
      <w:spacing w:before="40" w:after="60"/>
      <w:jc w:val="center"/>
      <w:outlineLvl w:val="1"/>
    </w:pPr>
    <w:rPr>
      <w:rFonts w:ascii="Times New Roman" w:hAnsi="Times New Roman" w:cs="Times New Roman"/>
      <w:b/>
      <w:bCs/>
      <w:spacing w:val="-2"/>
    </w:rPr>
  </w:style>
  <w:style w:type="character" w:customStyle="1" w:styleId="Style3Char">
    <w:name w:val="Style3 Char"/>
    <w:basedOn w:val="SubtitleChar"/>
    <w:link w:val="Style3"/>
    <w:rsid w:val="00A36E70"/>
    <w:rPr>
      <w:rFonts w:ascii="Times New Roman" w:eastAsiaTheme="majorEastAsia" w:hAnsi="Times New Roman" w:cs="Times New Roman"/>
      <w:b/>
      <w:bCs/>
      <w:color w:val="595959" w:themeColor="text1" w:themeTint="A6"/>
      <w:spacing w:val="-2"/>
      <w:kern w:val="0"/>
      <w:sz w:val="28"/>
      <w:szCs w:val="28"/>
      <w14:ligatures w14:val="none"/>
    </w:rPr>
  </w:style>
  <w:style w:type="paragraph" w:styleId="TOCHeading">
    <w:name w:val="TOC Heading"/>
    <w:basedOn w:val="Heading1"/>
    <w:next w:val="Normal"/>
    <w:uiPriority w:val="39"/>
    <w:semiHidden/>
    <w:unhideWhenUsed/>
    <w:qFormat/>
    <w:rsid w:val="00A36E70"/>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1786</Words>
  <Characters>10186</Characters>
  <Application>Microsoft Office Word</Application>
  <DocSecurity>0</DocSecurity>
  <Lines>84</Lines>
  <Paragraphs>23</Paragraphs>
  <ScaleCrop>false</ScaleCrop>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Rowland</dc:creator>
  <cp:keywords/>
  <dc:description/>
  <cp:lastModifiedBy>Janie Rowland</cp:lastModifiedBy>
  <cp:revision>1</cp:revision>
  <dcterms:created xsi:type="dcterms:W3CDTF">2026-01-27T18:52:00Z</dcterms:created>
  <dcterms:modified xsi:type="dcterms:W3CDTF">2026-01-27T18:53:00Z</dcterms:modified>
</cp:coreProperties>
</file>